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A7593" w14:textId="0610634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w:t>
      </w:r>
      <w:r w:rsidR="001A0FF7">
        <w:rPr>
          <w:rFonts w:ascii="Arial" w:hAnsi="Arial" w:cs="Arial"/>
          <w:b/>
          <w:sz w:val="24"/>
          <w:szCs w:val="24"/>
        </w:rPr>
        <w:t>M</w:t>
      </w:r>
      <w:r w:rsidR="00F86A73" w:rsidRPr="001A659D">
        <w:rPr>
          <w:rFonts w:ascii="Arial" w:hAnsi="Arial" w:cs="Arial"/>
          <w:b/>
          <w:sz w:val="24"/>
          <w:szCs w:val="24"/>
        </w:rPr>
        <w:t>eeting #</w:t>
      </w:r>
      <w:r w:rsidR="00C74484">
        <w:rPr>
          <w:rFonts w:ascii="Arial" w:hAnsi="Arial" w:cs="Arial"/>
          <w:b/>
          <w:sz w:val="24"/>
          <w:szCs w:val="24"/>
        </w:rPr>
        <w:t>9</w:t>
      </w:r>
      <w:r w:rsidR="00CF79F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74484">
        <w:rPr>
          <w:rFonts w:ascii="Arial" w:hAnsi="Arial" w:cs="Arial"/>
          <w:b/>
          <w:sz w:val="24"/>
          <w:szCs w:val="24"/>
        </w:rPr>
        <w:t xml:space="preserve">        </w:t>
      </w:r>
      <w:r w:rsidR="00D45B2F" w:rsidRPr="001A659D">
        <w:rPr>
          <w:rFonts w:ascii="Arial" w:hAnsi="Arial" w:cs="Arial"/>
          <w:b/>
          <w:sz w:val="24"/>
          <w:szCs w:val="24"/>
        </w:rPr>
        <w:tab/>
      </w:r>
      <w:r w:rsidR="00C033CB" w:rsidRPr="00C033CB">
        <w:rPr>
          <w:rFonts w:ascii="Arial" w:hAnsi="Arial" w:cs="Arial"/>
          <w:b/>
          <w:sz w:val="24"/>
          <w:szCs w:val="24"/>
        </w:rPr>
        <w:t>RP-2</w:t>
      </w:r>
      <w:r w:rsidR="008872A3">
        <w:rPr>
          <w:rFonts w:ascii="Arial" w:hAnsi="Arial" w:cs="Arial"/>
          <w:b/>
          <w:sz w:val="24"/>
          <w:szCs w:val="24"/>
        </w:rPr>
        <w:t>1</w:t>
      </w:r>
      <w:r w:rsidR="001A0FF7">
        <w:rPr>
          <w:rFonts w:ascii="Arial" w:hAnsi="Arial" w:cs="Arial"/>
          <w:b/>
          <w:sz w:val="24"/>
          <w:szCs w:val="24"/>
        </w:rPr>
        <w:t>0</w:t>
      </w:r>
      <w:r w:rsidR="00DC38D9">
        <w:rPr>
          <w:rFonts w:ascii="Arial" w:hAnsi="Arial" w:cs="Arial"/>
          <w:b/>
          <w:sz w:val="24"/>
          <w:szCs w:val="24"/>
        </w:rPr>
        <w:t>757</w:t>
      </w:r>
    </w:p>
    <w:p w14:paraId="4D105946" w14:textId="732CE13B" w:rsidR="00651B85" w:rsidRPr="00AF3A2F" w:rsidRDefault="00651B85" w:rsidP="00651B85">
      <w:pPr>
        <w:keepLines/>
        <w:tabs>
          <w:tab w:val="left" w:pos="567"/>
        </w:tabs>
        <w:rPr>
          <w:rFonts w:ascii="Arial" w:hAnsi="Arial" w:cs="Arial"/>
          <w:b/>
        </w:rPr>
      </w:pPr>
      <w:r w:rsidRPr="00AF3A2F">
        <w:rPr>
          <w:rFonts w:ascii="Arial" w:hAnsi="Arial" w:cs="Arial"/>
          <w:b/>
        </w:rPr>
        <w:t xml:space="preserve">Electronic Meeting, </w:t>
      </w:r>
      <w:bookmarkStart w:id="0" w:name="_Hlk65225785"/>
      <w:r w:rsidR="008872A3">
        <w:rPr>
          <w:rFonts w:ascii="Arial" w:hAnsi="Arial" w:cs="Arial"/>
          <w:b/>
        </w:rPr>
        <w:t>March 16</w:t>
      </w:r>
      <w:r w:rsidRPr="00AF3A2F">
        <w:rPr>
          <w:rFonts w:ascii="Arial" w:hAnsi="Arial" w:cs="Arial"/>
          <w:b/>
        </w:rPr>
        <w:t xml:space="preserve"> - </w:t>
      </w:r>
      <w:r w:rsidR="008872A3">
        <w:rPr>
          <w:rFonts w:ascii="Arial" w:hAnsi="Arial" w:cs="Arial"/>
          <w:b/>
        </w:rPr>
        <w:t>26</w:t>
      </w:r>
      <w:r w:rsidRPr="00AF3A2F">
        <w:rPr>
          <w:rFonts w:ascii="Arial" w:hAnsi="Arial" w:cs="Arial"/>
          <w:b/>
        </w:rPr>
        <w:t>, 202</w:t>
      </w:r>
      <w:r w:rsidR="00EA157F">
        <w:rPr>
          <w:rFonts w:ascii="Arial" w:hAnsi="Arial" w:cs="Arial"/>
          <w:b/>
        </w:rPr>
        <w:t>1</w:t>
      </w:r>
      <w:bookmarkEnd w:id="0"/>
      <w:r w:rsidR="00440C66">
        <w:rPr>
          <w:rFonts w:ascii="Arial" w:hAnsi="Arial" w:cs="Arial"/>
          <w:b/>
        </w:rPr>
        <w:tab/>
      </w:r>
      <w:r w:rsidR="00440C66">
        <w:rPr>
          <w:rFonts w:ascii="Arial" w:hAnsi="Arial" w:cs="Arial"/>
          <w:b/>
        </w:rPr>
        <w:tab/>
      </w:r>
      <w:r w:rsidR="00440C66">
        <w:rPr>
          <w:rFonts w:ascii="Arial" w:hAnsi="Arial" w:cs="Arial"/>
          <w:b/>
        </w:rPr>
        <w:tab/>
      </w:r>
      <w:r w:rsidR="00440C66">
        <w:rPr>
          <w:rFonts w:ascii="Arial" w:hAnsi="Arial" w:cs="Arial"/>
          <w:b/>
        </w:rPr>
        <w:tab/>
      </w:r>
      <w:r w:rsidR="00440C66">
        <w:rPr>
          <w:rFonts w:ascii="Arial" w:hAnsi="Arial" w:cs="Arial"/>
          <w:b/>
        </w:rPr>
        <w:tab/>
      </w:r>
      <w:r w:rsidR="00440C66">
        <w:rPr>
          <w:rFonts w:ascii="Arial" w:hAnsi="Arial" w:cs="Arial"/>
          <w:b/>
        </w:rPr>
        <w:tab/>
      </w:r>
    </w:p>
    <w:p w14:paraId="1DA372C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2770BB8" w14:textId="4759971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695">
        <w:rPr>
          <w:rFonts w:ascii="Arial" w:hAnsi="Arial" w:cs="Arial"/>
          <w:color w:val="FF0000"/>
          <w:lang w:eastAsia="ja-JP"/>
        </w:rPr>
        <w:t>9.</w:t>
      </w:r>
      <w:r w:rsidR="008872A3">
        <w:rPr>
          <w:rFonts w:ascii="Arial" w:hAnsi="Arial" w:cs="Arial"/>
          <w:color w:val="FF0000"/>
          <w:lang w:eastAsia="ja-JP"/>
        </w:rPr>
        <w:t>7</w:t>
      </w:r>
      <w:r w:rsidR="00AF21D4">
        <w:rPr>
          <w:rFonts w:ascii="Arial" w:hAnsi="Arial" w:cs="Arial"/>
          <w:color w:val="FF0000"/>
          <w:lang w:eastAsia="ja-JP"/>
        </w:rPr>
        <w:t>.</w:t>
      </w:r>
      <w:r w:rsidR="00B55695">
        <w:rPr>
          <w:rFonts w:ascii="Arial" w:hAnsi="Arial" w:cs="Arial"/>
          <w:color w:val="FF0000"/>
          <w:lang w:eastAsia="ja-JP"/>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761AE15" w14:textId="77777777" w:rsidTr="00871653">
        <w:tc>
          <w:tcPr>
            <w:tcW w:w="2436" w:type="dxa"/>
            <w:shd w:val="clear" w:color="auto" w:fill="auto"/>
          </w:tcPr>
          <w:p w14:paraId="4C095A00"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CE88C5" w14:textId="77777777" w:rsidR="00593315" w:rsidRPr="008836AC" w:rsidRDefault="00593315" w:rsidP="001A248F">
            <w:pPr>
              <w:tabs>
                <w:tab w:val="left" w:pos="567"/>
              </w:tabs>
              <w:rPr>
                <w:rFonts w:ascii="Arial" w:hAnsi="Arial" w:cs="Arial"/>
              </w:rPr>
            </w:pPr>
          </w:p>
        </w:tc>
      </w:tr>
      <w:tr w:rsidR="00871653" w:rsidRPr="008836AC" w14:paraId="3FFA486B" w14:textId="77777777" w:rsidTr="00871653">
        <w:tc>
          <w:tcPr>
            <w:tcW w:w="2436" w:type="dxa"/>
            <w:shd w:val="clear" w:color="auto" w:fill="auto"/>
          </w:tcPr>
          <w:p w14:paraId="19601E2B"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1772167D"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ED57C1A" w14:textId="313CCCB6" w:rsidR="00871653" w:rsidRPr="008836AC" w:rsidRDefault="00B55695" w:rsidP="001A248F">
            <w:pPr>
              <w:tabs>
                <w:tab w:val="left" w:pos="567"/>
              </w:tabs>
              <w:rPr>
                <w:rFonts w:ascii="Arial" w:hAnsi="Arial" w:cs="Arial"/>
              </w:rPr>
            </w:pPr>
            <w:r>
              <w:rPr>
                <w:rFonts w:ascii="Arial" w:hAnsi="Arial" w:cs="Arial"/>
                <w:color w:val="FF0000"/>
                <w:lang w:eastAsia="ja-JP"/>
              </w:rPr>
              <w:t>No</w:t>
            </w:r>
          </w:p>
        </w:tc>
        <w:tc>
          <w:tcPr>
            <w:tcW w:w="1842" w:type="dxa"/>
          </w:tcPr>
          <w:p w14:paraId="2F0697E3"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AFD99E9" w14:textId="52EF8835" w:rsidR="00871653" w:rsidRPr="008836AC" w:rsidRDefault="00871653" w:rsidP="001A248F">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E064D32"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32CC50EE" w14:textId="198F6885"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6349852A"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168679C5" w14:textId="2108D12D"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0A080144" w14:textId="77777777" w:rsidTr="00871653">
        <w:tc>
          <w:tcPr>
            <w:tcW w:w="2436" w:type="dxa"/>
          </w:tcPr>
          <w:p w14:paraId="7FB90024"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77476C05" w14:textId="41B0F5E8" w:rsidR="0036248C" w:rsidRPr="008836AC" w:rsidRDefault="00B55695" w:rsidP="008836AC">
            <w:pPr>
              <w:tabs>
                <w:tab w:val="left" w:pos="567"/>
              </w:tabs>
              <w:rPr>
                <w:rFonts w:ascii="Arial" w:hAnsi="Arial" w:cs="Arial"/>
              </w:rPr>
            </w:pPr>
            <w:r>
              <w:rPr>
                <w:rFonts w:ascii="Arial" w:hAnsi="Arial" w:cs="Arial"/>
              </w:rPr>
              <w:t>NR_IAB_enh</w:t>
            </w:r>
          </w:p>
        </w:tc>
      </w:tr>
      <w:tr w:rsidR="0036248C" w:rsidRPr="008836AC" w14:paraId="0E7C67C9" w14:textId="77777777" w:rsidTr="00871653">
        <w:tc>
          <w:tcPr>
            <w:tcW w:w="2436" w:type="dxa"/>
          </w:tcPr>
          <w:p w14:paraId="70255482"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6327F204" w14:textId="7221024E" w:rsidR="0036248C" w:rsidRPr="008836AC" w:rsidRDefault="00346132" w:rsidP="008836AC">
            <w:pPr>
              <w:tabs>
                <w:tab w:val="left" w:pos="567"/>
              </w:tabs>
              <w:rPr>
                <w:rFonts w:ascii="Arial" w:hAnsi="Arial" w:cs="Arial"/>
                <w:lang w:eastAsia="ja-JP"/>
              </w:rPr>
            </w:pPr>
            <w:r>
              <w:rPr>
                <w:rFonts w:ascii="Arial" w:hAnsi="Arial" w:cs="Arial"/>
                <w:lang w:eastAsia="ja-JP"/>
              </w:rPr>
              <w:t>860050</w:t>
            </w:r>
          </w:p>
        </w:tc>
      </w:tr>
      <w:tr w:rsidR="00B6300F" w:rsidRPr="008836AC" w14:paraId="7E0A8273" w14:textId="77777777" w:rsidTr="00871653">
        <w:tc>
          <w:tcPr>
            <w:tcW w:w="2436" w:type="dxa"/>
          </w:tcPr>
          <w:p w14:paraId="55A645D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6D11474" w14:textId="218A0692" w:rsidR="00B6300F" w:rsidRPr="008836AC" w:rsidRDefault="00163B0C" w:rsidP="008836AC">
            <w:pPr>
              <w:tabs>
                <w:tab w:val="left" w:pos="567"/>
              </w:tabs>
              <w:rPr>
                <w:rFonts w:ascii="Arial" w:hAnsi="Arial" w:cs="Arial"/>
                <w:lang w:eastAsia="ja-JP"/>
              </w:rPr>
            </w:pPr>
            <w:hyperlink r:id="rId7" w:history="1">
              <w:r w:rsidR="00346132" w:rsidRPr="0089672A">
                <w:rPr>
                  <w:rStyle w:val="Hyperlink"/>
                  <w:rFonts w:ascii="Arial" w:hAnsi="Arial" w:cs="Arial"/>
                  <w:lang w:eastAsia="ja-JP"/>
                </w:rPr>
                <w:t>RP-</w:t>
              </w:r>
              <w:r w:rsidR="004F748B">
                <w:rPr>
                  <w:rStyle w:val="Hyperlink"/>
                  <w:rFonts w:ascii="Arial" w:hAnsi="Arial" w:cs="Arial"/>
                  <w:lang w:eastAsia="ja-JP"/>
                </w:rPr>
                <w:t>201293</w:t>
              </w:r>
            </w:hyperlink>
          </w:p>
        </w:tc>
      </w:tr>
      <w:tr w:rsidR="00871653" w:rsidRPr="008836AC" w14:paraId="5958ABBE" w14:textId="77777777" w:rsidTr="00871653">
        <w:tc>
          <w:tcPr>
            <w:tcW w:w="2436" w:type="dxa"/>
          </w:tcPr>
          <w:p w14:paraId="743B6D96" w14:textId="77777777" w:rsidR="00887422" w:rsidRDefault="00871653" w:rsidP="001A248F">
            <w:pPr>
              <w:tabs>
                <w:tab w:val="left" w:pos="567"/>
              </w:tabs>
              <w:rPr>
                <w:rFonts w:ascii="Arial" w:hAnsi="Arial" w:cs="Arial"/>
                <w:b/>
              </w:rPr>
            </w:pPr>
            <w:r>
              <w:rPr>
                <w:rFonts w:ascii="Arial" w:hAnsi="Arial" w:cs="Arial"/>
                <w:b/>
              </w:rPr>
              <w:t>Target Completion Date</w:t>
            </w:r>
          </w:p>
          <w:p w14:paraId="26E7FE6B"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2D180A24"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E49D48F" w14:textId="486C416E" w:rsidR="00871653" w:rsidRPr="008836AC" w:rsidRDefault="0089672A"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416C1E62" w14:textId="1DCE852F"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F505F2">
              <w:rPr>
                <w:rFonts w:ascii="Arial" w:hAnsi="Arial" w:cs="Arial"/>
                <w:color w:val="FF0000"/>
                <w:lang w:eastAsia="ja-JP"/>
              </w:rPr>
              <w:t>0</w:t>
            </w:r>
            <w:r w:rsidR="006D1811">
              <w:rPr>
                <w:rFonts w:ascii="Arial" w:hAnsi="Arial" w:cs="Arial"/>
                <w:color w:val="FF0000"/>
                <w:lang w:eastAsia="ja-JP"/>
              </w:rPr>
              <w:t>3</w:t>
            </w:r>
            <w:r w:rsidRPr="006D1C93">
              <w:rPr>
                <w:rFonts w:ascii="Arial" w:hAnsi="Arial" w:cs="Arial"/>
                <w:color w:val="FF0000"/>
                <w:lang w:eastAsia="ja-JP"/>
              </w:rPr>
              <w:t>/</w:t>
            </w:r>
            <w:r w:rsidR="00346132">
              <w:rPr>
                <w:rFonts w:ascii="Arial" w:hAnsi="Arial" w:cs="Arial"/>
                <w:color w:val="FF0000"/>
                <w:lang w:eastAsia="ja-JP"/>
              </w:rPr>
              <w:t>202</w:t>
            </w:r>
            <w:r w:rsidR="00F505F2">
              <w:rPr>
                <w:rFonts w:ascii="Arial" w:hAnsi="Arial" w:cs="Arial"/>
                <w:color w:val="FF0000"/>
                <w:lang w:eastAsia="ja-JP"/>
              </w:rPr>
              <w:t>2</w:t>
            </w:r>
          </w:p>
        </w:tc>
        <w:tc>
          <w:tcPr>
            <w:tcW w:w="2268" w:type="dxa"/>
          </w:tcPr>
          <w:p w14:paraId="6BD6646C" w14:textId="78B5718B"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337673">
              <w:rPr>
                <w:rFonts w:ascii="Arial" w:hAnsi="Arial" w:cs="Arial"/>
                <w:color w:val="FF0000"/>
                <w:lang w:eastAsia="ja-JP"/>
              </w:rPr>
              <w:t>0</w:t>
            </w:r>
            <w:r w:rsidR="006D1811">
              <w:rPr>
                <w:rFonts w:ascii="Arial" w:hAnsi="Arial" w:cs="Arial"/>
                <w:color w:val="FF0000"/>
                <w:lang w:eastAsia="ja-JP"/>
              </w:rPr>
              <w:t>6</w:t>
            </w:r>
            <w:r w:rsidRPr="006D1C93">
              <w:rPr>
                <w:rFonts w:ascii="Arial" w:hAnsi="Arial" w:cs="Arial"/>
                <w:color w:val="FF0000"/>
                <w:lang w:eastAsia="ja-JP"/>
              </w:rPr>
              <w:t>/</w:t>
            </w:r>
            <w:r w:rsidR="00346132">
              <w:rPr>
                <w:rFonts w:ascii="Arial" w:hAnsi="Arial" w:cs="Arial"/>
                <w:color w:val="FF0000"/>
                <w:lang w:eastAsia="ja-JP"/>
              </w:rPr>
              <w:t>202</w:t>
            </w:r>
            <w:r w:rsidR="00337673">
              <w:rPr>
                <w:rFonts w:ascii="Arial" w:hAnsi="Arial" w:cs="Arial"/>
                <w:color w:val="FF0000"/>
                <w:lang w:eastAsia="ja-JP"/>
              </w:rPr>
              <w:t>2</w:t>
            </w:r>
          </w:p>
        </w:tc>
        <w:tc>
          <w:tcPr>
            <w:tcW w:w="1694" w:type="dxa"/>
            <w:gridSpan w:val="2"/>
          </w:tcPr>
          <w:p w14:paraId="1AD786BC" w14:textId="00DC2191"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Pr>
                <w:rFonts w:ascii="Arial" w:hAnsi="Arial" w:cs="Arial"/>
                <w:color w:val="FF0000"/>
                <w:lang w:eastAsia="ja-JP"/>
              </w:rPr>
              <w:t>N/A</w:t>
            </w:r>
          </w:p>
        </w:tc>
      </w:tr>
      <w:tr w:rsidR="00871653" w:rsidRPr="008836AC" w14:paraId="2B580D15" w14:textId="77777777" w:rsidTr="00C52FE4">
        <w:trPr>
          <w:trHeight w:val="372"/>
        </w:trPr>
        <w:tc>
          <w:tcPr>
            <w:tcW w:w="2436" w:type="dxa"/>
          </w:tcPr>
          <w:p w14:paraId="39C182D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4FC67F99"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D1A0194" w14:textId="3451545E" w:rsidR="00871653" w:rsidRPr="008836AC" w:rsidRDefault="0089672A" w:rsidP="008836AC">
            <w:pPr>
              <w:tabs>
                <w:tab w:val="left" w:pos="567"/>
              </w:tabs>
              <w:rPr>
                <w:rFonts w:ascii="Arial" w:hAnsi="Arial" w:cs="Arial"/>
                <w:lang w:eastAsia="ja-JP"/>
              </w:rPr>
            </w:pPr>
            <w:r w:rsidRPr="00AB1E27">
              <w:rPr>
                <w:rFonts w:ascii="Arial" w:hAnsi="Arial" w:cs="Arial"/>
                <w:color w:val="00B050"/>
                <w:lang w:eastAsia="ja-JP"/>
              </w:rPr>
              <w:t>N/A</w:t>
            </w:r>
          </w:p>
        </w:tc>
        <w:tc>
          <w:tcPr>
            <w:tcW w:w="1842" w:type="dxa"/>
          </w:tcPr>
          <w:p w14:paraId="39BB3AF2" w14:textId="77777777" w:rsidR="00871653"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Core part: </w:t>
            </w:r>
          </w:p>
          <w:p w14:paraId="5ED127E2" w14:textId="076242ED" w:rsidR="00871653" w:rsidRPr="00C52FE4" w:rsidRDefault="00C83462" w:rsidP="008836AC">
            <w:pPr>
              <w:tabs>
                <w:tab w:val="left" w:pos="567"/>
              </w:tabs>
              <w:rPr>
                <w:rFonts w:ascii="Arial" w:hAnsi="Arial" w:cs="Arial"/>
                <w:lang w:eastAsia="ja-JP"/>
              </w:rPr>
            </w:pPr>
            <w:r>
              <w:rPr>
                <w:rFonts w:ascii="Arial" w:hAnsi="Arial" w:cs="Arial"/>
                <w:color w:val="00B050"/>
                <w:lang w:eastAsia="ja-JP"/>
              </w:rPr>
              <w:t>1</w:t>
            </w:r>
            <w:r w:rsidR="00DE7E33">
              <w:rPr>
                <w:rFonts w:ascii="Arial" w:hAnsi="Arial" w:cs="Arial"/>
                <w:color w:val="00B050"/>
                <w:lang w:eastAsia="ja-JP"/>
              </w:rPr>
              <w:t>4</w:t>
            </w:r>
            <w:r w:rsidR="00871653" w:rsidRPr="00C52FE4">
              <w:rPr>
                <w:rFonts w:ascii="Arial" w:hAnsi="Arial" w:cs="Arial"/>
                <w:color w:val="00B050"/>
                <w:lang w:eastAsia="ja-JP"/>
              </w:rPr>
              <w:t>%</w:t>
            </w:r>
          </w:p>
        </w:tc>
        <w:tc>
          <w:tcPr>
            <w:tcW w:w="2268" w:type="dxa"/>
          </w:tcPr>
          <w:p w14:paraId="7923FD3A" w14:textId="77777777" w:rsidR="00346132"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Performance Part: </w:t>
            </w:r>
          </w:p>
          <w:p w14:paraId="18F3FE5E" w14:textId="62768D9F" w:rsidR="00871653" w:rsidRPr="00C52FE4" w:rsidRDefault="00346132" w:rsidP="008836AC">
            <w:pPr>
              <w:tabs>
                <w:tab w:val="left" w:pos="567"/>
              </w:tabs>
              <w:rPr>
                <w:rFonts w:ascii="Arial" w:hAnsi="Arial" w:cs="Arial"/>
                <w:lang w:eastAsia="ja-JP"/>
              </w:rPr>
            </w:pPr>
            <w:r w:rsidRPr="00C52FE4">
              <w:rPr>
                <w:rFonts w:ascii="Arial" w:hAnsi="Arial" w:cs="Arial"/>
                <w:color w:val="00B050"/>
                <w:lang w:eastAsia="ja-JP"/>
              </w:rPr>
              <w:t>0</w:t>
            </w:r>
            <w:r w:rsidR="00871653" w:rsidRPr="00C52FE4">
              <w:rPr>
                <w:rFonts w:ascii="Arial" w:hAnsi="Arial" w:cs="Arial"/>
                <w:color w:val="00B050"/>
                <w:lang w:eastAsia="ja-JP"/>
              </w:rPr>
              <w:t>%</w:t>
            </w:r>
          </w:p>
        </w:tc>
        <w:tc>
          <w:tcPr>
            <w:tcW w:w="1694" w:type="dxa"/>
            <w:gridSpan w:val="2"/>
          </w:tcPr>
          <w:p w14:paraId="637219E3" w14:textId="08125D4B"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sidRPr="00AB1E27">
              <w:rPr>
                <w:rFonts w:ascii="Arial" w:hAnsi="Arial" w:cs="Arial"/>
                <w:color w:val="00B050"/>
                <w:lang w:eastAsia="ja-JP"/>
              </w:rPr>
              <w:t>N/A</w:t>
            </w:r>
          </w:p>
        </w:tc>
      </w:tr>
    </w:tbl>
    <w:p w14:paraId="6BFA9C84"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08537582" w14:textId="77777777" w:rsidR="001F486F" w:rsidRPr="001F486F" w:rsidRDefault="001F486F" w:rsidP="0017592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4CFB1F4" w14:textId="77777777" w:rsidR="001F486F" w:rsidRDefault="001F486F" w:rsidP="0017592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EEA9A2F" w14:textId="77777777" w:rsidR="001F486F" w:rsidRDefault="001F486F" w:rsidP="0017592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29CDEB" w14:textId="77777777" w:rsidR="001F486F" w:rsidRPr="001F486F" w:rsidRDefault="001F486F" w:rsidP="001F486F">
      <w:pPr>
        <w:pStyle w:val="ListParagraph"/>
        <w:tabs>
          <w:tab w:val="left" w:pos="567"/>
        </w:tabs>
        <w:ind w:leftChars="0" w:left="924"/>
        <w:rPr>
          <w:rFonts w:ascii="Arial" w:hAnsi="Arial" w:cs="Arial"/>
          <w:color w:val="FF0000"/>
        </w:rPr>
      </w:pPr>
    </w:p>
    <w:p w14:paraId="53CDB03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45CC93D" w14:textId="77777777" w:rsidTr="001A248F">
        <w:tc>
          <w:tcPr>
            <w:tcW w:w="2758" w:type="dxa"/>
            <w:gridSpan w:val="2"/>
          </w:tcPr>
          <w:p w14:paraId="14ED69E0"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73036594" w14:textId="04E637E9" w:rsidR="00EF4800" w:rsidRPr="008836AC" w:rsidRDefault="0089672A" w:rsidP="001A248F">
            <w:pPr>
              <w:tabs>
                <w:tab w:val="left" w:pos="567"/>
              </w:tabs>
              <w:rPr>
                <w:rFonts w:ascii="Arial" w:hAnsi="Arial" w:cs="Arial"/>
                <w:color w:val="FF0000"/>
              </w:rPr>
            </w:pPr>
            <w:r>
              <w:rPr>
                <w:rFonts w:ascii="Arial" w:hAnsi="Arial" w:cs="Arial"/>
                <w:color w:val="FF0000"/>
              </w:rPr>
              <w:t>RAN-2</w:t>
            </w:r>
          </w:p>
        </w:tc>
      </w:tr>
      <w:tr w:rsidR="006C4E32" w:rsidRPr="008836AC" w14:paraId="09F47670" w14:textId="77777777" w:rsidTr="001A248F">
        <w:tc>
          <w:tcPr>
            <w:tcW w:w="1418" w:type="dxa"/>
            <w:vMerge w:val="restart"/>
            <w:vAlign w:val="center"/>
          </w:tcPr>
          <w:p w14:paraId="56A1075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AA3A12B"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726AE588" w14:textId="2513676B" w:rsidR="006C4E32" w:rsidRPr="008836AC" w:rsidRDefault="0089672A" w:rsidP="0036248C">
            <w:pPr>
              <w:tabs>
                <w:tab w:val="left" w:pos="567"/>
              </w:tabs>
              <w:rPr>
                <w:rFonts w:ascii="Arial" w:hAnsi="Arial" w:cs="Arial"/>
                <w:lang w:eastAsia="ja-JP"/>
              </w:rPr>
            </w:pPr>
            <w:r>
              <w:rPr>
                <w:rFonts w:ascii="Arial" w:hAnsi="Arial" w:cs="Arial"/>
                <w:lang w:eastAsia="ja-JP"/>
              </w:rPr>
              <w:t>Georg Hampel</w:t>
            </w:r>
          </w:p>
        </w:tc>
      </w:tr>
      <w:tr w:rsidR="006C4E32" w:rsidRPr="008836AC" w14:paraId="308CD886" w14:textId="77777777" w:rsidTr="001A248F">
        <w:tc>
          <w:tcPr>
            <w:tcW w:w="1418" w:type="dxa"/>
            <w:vMerge/>
          </w:tcPr>
          <w:p w14:paraId="02706D0D" w14:textId="77777777" w:rsidR="006C4E32" w:rsidRPr="008836AC" w:rsidRDefault="006C4E32" w:rsidP="001A248F">
            <w:pPr>
              <w:tabs>
                <w:tab w:val="left" w:pos="567"/>
              </w:tabs>
              <w:rPr>
                <w:rFonts w:ascii="Arial" w:hAnsi="Arial" w:cs="Arial"/>
                <w:b/>
              </w:rPr>
            </w:pPr>
          </w:p>
        </w:tc>
        <w:tc>
          <w:tcPr>
            <w:tcW w:w="1340" w:type="dxa"/>
          </w:tcPr>
          <w:p w14:paraId="2E142E57"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742964C" w14:textId="53313224" w:rsidR="006C4E32" w:rsidRPr="008836AC" w:rsidRDefault="0089672A"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5E4B07C1" w14:textId="77777777" w:rsidTr="001A248F">
        <w:tc>
          <w:tcPr>
            <w:tcW w:w="1418" w:type="dxa"/>
            <w:vMerge/>
          </w:tcPr>
          <w:p w14:paraId="265B4A46" w14:textId="77777777" w:rsidR="006C4E32" w:rsidRPr="008836AC" w:rsidRDefault="006C4E32" w:rsidP="001A248F">
            <w:pPr>
              <w:tabs>
                <w:tab w:val="left" w:pos="567"/>
              </w:tabs>
              <w:rPr>
                <w:rFonts w:ascii="Arial" w:hAnsi="Arial" w:cs="Arial"/>
                <w:b/>
              </w:rPr>
            </w:pPr>
          </w:p>
        </w:tc>
        <w:tc>
          <w:tcPr>
            <w:tcW w:w="1340" w:type="dxa"/>
          </w:tcPr>
          <w:p w14:paraId="173D1EBF"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ED14B86" w14:textId="1838696A" w:rsidR="006C4E32" w:rsidRPr="008836AC" w:rsidRDefault="00163B0C" w:rsidP="001A248F">
            <w:pPr>
              <w:tabs>
                <w:tab w:val="left" w:pos="567"/>
              </w:tabs>
              <w:rPr>
                <w:rFonts w:ascii="Arial" w:hAnsi="Arial" w:cs="Arial"/>
              </w:rPr>
            </w:pPr>
            <w:hyperlink r:id="rId8" w:history="1">
              <w:r w:rsidR="0089672A" w:rsidRPr="008E0F1F">
                <w:rPr>
                  <w:rStyle w:val="Hyperlink"/>
                  <w:rFonts w:ascii="Arial" w:hAnsi="Arial" w:cs="Arial"/>
                </w:rPr>
                <w:t>ghampel@qti.qualcomm.com</w:t>
              </w:r>
            </w:hyperlink>
          </w:p>
        </w:tc>
      </w:tr>
    </w:tbl>
    <w:p w14:paraId="7F755A2A" w14:textId="77777777" w:rsidR="006C4E32" w:rsidRDefault="006C4E32" w:rsidP="000D17BC">
      <w:pPr>
        <w:pBdr>
          <w:bottom w:val="single" w:sz="4" w:space="1" w:color="auto"/>
        </w:pBdr>
        <w:rPr>
          <w:rFonts w:ascii="Arial" w:hAnsi="Arial" w:cs="Arial"/>
        </w:rPr>
      </w:pPr>
    </w:p>
    <w:p w14:paraId="54110268" w14:textId="77777777" w:rsidR="006C4E32" w:rsidRPr="00430FCA" w:rsidRDefault="006C4E32" w:rsidP="006C4E32">
      <w:pPr>
        <w:pBdr>
          <w:bottom w:val="single" w:sz="4" w:space="1" w:color="auto"/>
        </w:pBdr>
        <w:rPr>
          <w:rFonts w:ascii="Arial" w:hAnsi="Arial" w:cs="Arial"/>
        </w:rPr>
      </w:pPr>
    </w:p>
    <w:p w14:paraId="2B96211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B18C97" w14:textId="77777777" w:rsidTr="001A248F">
        <w:trPr>
          <w:jc w:val="center"/>
        </w:trPr>
        <w:tc>
          <w:tcPr>
            <w:tcW w:w="6185" w:type="dxa"/>
            <w:shd w:val="clear" w:color="auto" w:fill="E0E0E0"/>
          </w:tcPr>
          <w:p w14:paraId="397FD92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8BB762D" w14:textId="1EC6040F" w:rsidR="00D22398" w:rsidRPr="008836AC" w:rsidRDefault="007559CA" w:rsidP="00C4666A">
            <w:pPr>
              <w:pStyle w:val="TAL"/>
              <w:jc w:val="center"/>
              <w:rPr>
                <w:color w:val="FF0000"/>
                <w:lang w:eastAsia="ja-JP"/>
              </w:rPr>
            </w:pPr>
            <w:r>
              <w:rPr>
                <w:color w:val="FF0000"/>
                <w:lang w:eastAsia="ja-JP"/>
              </w:rPr>
              <w:t>No</w:t>
            </w:r>
          </w:p>
        </w:tc>
      </w:tr>
    </w:tbl>
    <w:p w14:paraId="186B5A98" w14:textId="77777777" w:rsidR="00D22398" w:rsidRDefault="00D22398" w:rsidP="0039390A">
      <w:pPr>
        <w:rPr>
          <w:rFonts w:ascii="Arial" w:hAnsi="Arial" w:cs="Arial"/>
        </w:rPr>
      </w:pPr>
    </w:p>
    <w:p w14:paraId="697F35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388A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437479F"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C37334" w14:textId="77777777" w:rsidR="003B7182" w:rsidRDefault="003B7182" w:rsidP="00C17C6C">
      <w:pPr>
        <w:rPr>
          <w:rFonts w:ascii="Arial" w:hAnsi="Arial" w:cs="Arial"/>
        </w:rPr>
      </w:pPr>
    </w:p>
    <w:p w14:paraId="202786EE" w14:textId="77777777" w:rsidR="00011C3B" w:rsidRPr="003B7182" w:rsidRDefault="00011C3B" w:rsidP="00C17C6C">
      <w:pPr>
        <w:rPr>
          <w:rFonts w:ascii="Arial" w:hAnsi="Arial" w:cs="Arial"/>
        </w:rPr>
      </w:pPr>
    </w:p>
    <w:p w14:paraId="277027D0"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B417C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BFFFBA3"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66582B8" w14:textId="217EE558" w:rsidR="00701410" w:rsidRDefault="00701410" w:rsidP="00701410">
      <w:pPr>
        <w:pStyle w:val="Heading4"/>
        <w:rPr>
          <w:lang w:eastAsia="ja-JP"/>
        </w:rPr>
      </w:pPr>
      <w:r>
        <w:rPr>
          <w:lang w:eastAsia="ja-JP"/>
        </w:rPr>
        <w:t>2.1.1</w:t>
      </w:r>
      <w:r>
        <w:rPr>
          <w:lang w:eastAsia="ja-JP"/>
        </w:rPr>
        <w:tab/>
        <w:t>Agreements</w:t>
      </w:r>
    </w:p>
    <w:p w14:paraId="774071D4" w14:textId="3F6260FB" w:rsidR="00CD1DDC" w:rsidRPr="008E07C9" w:rsidRDefault="00CD1DDC" w:rsidP="00CD1DDC">
      <w:pPr>
        <w:tabs>
          <w:tab w:val="left" w:pos="567"/>
        </w:tabs>
        <w:snapToGrid w:val="0"/>
        <w:spacing w:before="120"/>
        <w:rPr>
          <w:rFonts w:ascii="Arial" w:hAnsi="Arial" w:cs="Arial"/>
          <w:b/>
          <w:u w:val="single"/>
        </w:rPr>
      </w:pPr>
      <w:r w:rsidRPr="00002006">
        <w:rPr>
          <w:rFonts w:ascii="Arial" w:hAnsi="Arial" w:cs="Arial"/>
          <w:b/>
          <w:u w:val="single"/>
        </w:rPr>
        <w:t>RAN1 #10</w:t>
      </w:r>
      <w:r w:rsidR="00002006">
        <w:rPr>
          <w:rFonts w:ascii="Arial" w:hAnsi="Arial" w:cs="Arial"/>
          <w:b/>
          <w:u w:val="single"/>
        </w:rPr>
        <w:t>4</w:t>
      </w:r>
      <w:r w:rsidRPr="00002006">
        <w:rPr>
          <w:rFonts w:ascii="Arial" w:hAnsi="Arial" w:cs="Arial"/>
          <w:b/>
          <w:u w:val="single"/>
        </w:rPr>
        <w:t>-e</w:t>
      </w:r>
    </w:p>
    <w:p w14:paraId="34562220" w14:textId="77777777" w:rsidR="009E5EB2" w:rsidRDefault="009E5EB2" w:rsidP="0025086D">
      <w:pPr>
        <w:rPr>
          <w:rFonts w:eastAsia="Calibri" w:cs="Times"/>
          <w:b/>
          <w:bCs/>
          <w:szCs w:val="20"/>
          <w:highlight w:val="green"/>
        </w:rPr>
      </w:pPr>
    </w:p>
    <w:p w14:paraId="668B21F4" w14:textId="77777777" w:rsidR="00002006" w:rsidRPr="00B11B7E" w:rsidRDefault="00002006" w:rsidP="00002006">
      <w:pPr>
        <w:rPr>
          <w:rFonts w:eastAsia="Calibri" w:cs="Times"/>
          <w:b/>
          <w:bCs/>
          <w:szCs w:val="20"/>
          <w:highlight w:val="green"/>
        </w:rPr>
      </w:pPr>
      <w:r w:rsidRPr="00B11B7E">
        <w:rPr>
          <w:rFonts w:eastAsia="Calibri" w:cs="Times"/>
          <w:b/>
          <w:bCs/>
          <w:szCs w:val="20"/>
          <w:highlight w:val="green"/>
        </w:rPr>
        <w:t>Agreement</w:t>
      </w:r>
    </w:p>
    <w:p w14:paraId="02A27113" w14:textId="77777777" w:rsidR="00002006" w:rsidRPr="00B11B7E" w:rsidRDefault="00002006" w:rsidP="00002006">
      <w:pPr>
        <w:rPr>
          <w:rFonts w:eastAsia="Calibri" w:cs="Times"/>
          <w:szCs w:val="20"/>
        </w:rPr>
      </w:pPr>
      <w:r w:rsidRPr="00B11B7E">
        <w:rPr>
          <w:rFonts w:eastAsia="Calibri" w:cs="Times"/>
          <w:szCs w:val="20"/>
        </w:rPr>
        <w:t>Send LS response to RAN3 that both inter-donor multi-parent scenarios (Scenario 1 and Scenario 2) can be supported in Rel-17 with support for inter-donor resource coordination (e.g. DU H/S/NA and DL/UL resource configurations) in RAN3 specification.</w:t>
      </w:r>
    </w:p>
    <w:p w14:paraId="2CD89ACE" w14:textId="77777777" w:rsidR="00002006" w:rsidRPr="00FC6B9B" w:rsidRDefault="00002006" w:rsidP="00002006">
      <w:pPr>
        <w:numPr>
          <w:ilvl w:val="0"/>
          <w:numId w:val="19"/>
        </w:numPr>
        <w:rPr>
          <w:rFonts w:cs="Times"/>
          <w:lang w:eastAsia="x-none"/>
        </w:rPr>
      </w:pPr>
      <w:r w:rsidRPr="00FC6B9B">
        <w:rPr>
          <w:rFonts w:cs="Times"/>
          <w:lang w:eastAsia="x-none"/>
        </w:rPr>
        <w:t>The reply LS to R1-2100</w:t>
      </w:r>
      <w:r>
        <w:rPr>
          <w:rFonts w:cs="Times"/>
          <w:lang w:eastAsia="x-none"/>
        </w:rPr>
        <w:t xml:space="preserve">04 (RAN3) is </w:t>
      </w:r>
      <w:r w:rsidRPr="002618F4">
        <w:rPr>
          <w:rFonts w:cs="Times"/>
          <w:highlight w:val="green"/>
          <w:lang w:eastAsia="x-none"/>
        </w:rPr>
        <w:t>endorsed</w:t>
      </w:r>
      <w:r>
        <w:rPr>
          <w:rFonts w:cs="Times"/>
          <w:lang w:eastAsia="x-none"/>
        </w:rPr>
        <w:t xml:space="preserve"> in </w:t>
      </w:r>
      <w:hyperlink r:id="rId9" w:history="1">
        <w:r>
          <w:rPr>
            <w:rStyle w:val="Hyperlink"/>
            <w:rFonts w:cs="Times"/>
            <w:lang w:eastAsia="x-none"/>
          </w:rPr>
          <w:t>R1-2101880</w:t>
        </w:r>
      </w:hyperlink>
      <w:r w:rsidRPr="00FC6B9B">
        <w:rPr>
          <w:rFonts w:cs="Times"/>
          <w:lang w:eastAsia="x-none"/>
        </w:rPr>
        <w:t>.</w:t>
      </w:r>
    </w:p>
    <w:p w14:paraId="3E251D9B" w14:textId="0A4D1B9A" w:rsidR="00A30B55" w:rsidRDefault="00A30B55" w:rsidP="00A30B55">
      <w:pPr>
        <w:contextualSpacing/>
        <w:textAlignment w:val="baseline"/>
        <w:rPr>
          <w:rFonts w:eastAsia="Calibri" w:cs="Times"/>
          <w:color w:val="000000"/>
        </w:rPr>
      </w:pPr>
    </w:p>
    <w:p w14:paraId="39292057" w14:textId="77777777" w:rsidR="00002006" w:rsidRPr="00E96AA3" w:rsidRDefault="00002006" w:rsidP="00002006">
      <w:pPr>
        <w:pStyle w:val="ListParagraph"/>
        <w:ind w:leftChars="0" w:left="0"/>
        <w:rPr>
          <w:rFonts w:eastAsia="Calibri" w:cs="Times"/>
          <w:b/>
          <w:bCs/>
          <w:szCs w:val="20"/>
          <w:highlight w:val="green"/>
        </w:rPr>
      </w:pPr>
      <w:r w:rsidRPr="00E96AA3">
        <w:rPr>
          <w:rFonts w:eastAsia="Calibri" w:cs="Times"/>
          <w:b/>
          <w:bCs/>
          <w:szCs w:val="20"/>
          <w:highlight w:val="green"/>
        </w:rPr>
        <w:t>Agreement</w:t>
      </w:r>
    </w:p>
    <w:p w14:paraId="79CA85D7" w14:textId="77777777" w:rsidR="00002006" w:rsidRPr="00E96AA3" w:rsidRDefault="00002006" w:rsidP="00002006">
      <w:pPr>
        <w:pStyle w:val="ListParagraph"/>
        <w:ind w:leftChars="0" w:left="0"/>
        <w:rPr>
          <w:rFonts w:eastAsia="Calibri" w:cs="Times"/>
          <w:szCs w:val="20"/>
        </w:rPr>
      </w:pPr>
      <w:r w:rsidRPr="00FC6B9B">
        <w:rPr>
          <w:rFonts w:cs="Times"/>
          <w:szCs w:val="20"/>
          <w:lang w:eastAsia="zh-CN"/>
        </w:rPr>
        <w:t>Support indication/reporting of information between an IAB node and its parent node to assist in the determination of</w:t>
      </w:r>
      <w:r w:rsidRPr="00E96AA3">
        <w:rPr>
          <w:rFonts w:eastAsia="Calibri" w:cs="Times"/>
          <w:szCs w:val="20"/>
        </w:rPr>
        <w:t xml:space="preserve"> the applicability of a given multiplexing capability in case of simultaneous operation. The following solutions are considered (other solutions not precluded):</w:t>
      </w:r>
    </w:p>
    <w:p w14:paraId="697D79F2"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 xml:space="preserve">Temporal applicability of a given multiplexing capability </w:t>
      </w:r>
    </w:p>
    <w:p w14:paraId="0DBC2809"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Time/frequency resource restrictions (e.g. access vs. backhaul links, DL vs. UL resources)</w:t>
      </w:r>
    </w:p>
    <w:p w14:paraId="0658A30F"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Indications of conditions/reporting information required to realize the given multiplexing capability, (e.g. timing mode, power control, guard symbols, etc.)</w:t>
      </w:r>
    </w:p>
    <w:p w14:paraId="11743C5C" w14:textId="77777777" w:rsidR="00002006" w:rsidRPr="00E96AA3" w:rsidRDefault="00002006" w:rsidP="00002006">
      <w:pPr>
        <w:pStyle w:val="ListParagraph"/>
        <w:ind w:leftChars="0" w:left="0"/>
        <w:contextualSpacing/>
        <w:rPr>
          <w:rFonts w:eastAsia="Calibri" w:cs="Times"/>
          <w:szCs w:val="20"/>
        </w:rPr>
      </w:pPr>
      <w:r w:rsidRPr="00E96AA3">
        <w:rPr>
          <w:rFonts w:eastAsia="Calibri" w:cs="Times"/>
          <w:szCs w:val="20"/>
        </w:rPr>
        <w:t>FFS: channels/signals used for indicating/reporting information</w:t>
      </w:r>
    </w:p>
    <w:p w14:paraId="333C5AF5" w14:textId="77777777" w:rsidR="00002006" w:rsidRPr="00FC6B9B" w:rsidRDefault="00002006" w:rsidP="00002006">
      <w:pPr>
        <w:pStyle w:val="ListParagraph"/>
        <w:ind w:leftChars="0" w:left="0"/>
        <w:contextualSpacing/>
        <w:rPr>
          <w:rFonts w:eastAsia="Calibri" w:cs="Times"/>
          <w:b/>
          <w:bCs/>
        </w:rPr>
      </w:pPr>
    </w:p>
    <w:p w14:paraId="2D7A320F" w14:textId="77777777" w:rsidR="00002006" w:rsidRPr="00FC6B9B" w:rsidRDefault="00002006" w:rsidP="00002006">
      <w:pPr>
        <w:rPr>
          <w:rStyle w:val="Strong"/>
          <w:rFonts w:cs="Times"/>
          <w:color w:val="000000"/>
        </w:rPr>
      </w:pPr>
      <w:r w:rsidRPr="00FC6B9B">
        <w:rPr>
          <w:rFonts w:cs="Times"/>
          <w:b/>
          <w:bCs/>
          <w:szCs w:val="20"/>
          <w:highlight w:val="green"/>
          <w:lang w:eastAsia="zh-CN"/>
        </w:rPr>
        <w:t>Agreement</w:t>
      </w:r>
    </w:p>
    <w:p w14:paraId="43DF471C" w14:textId="77777777" w:rsidR="00002006" w:rsidRPr="00FC6B9B" w:rsidRDefault="00002006" w:rsidP="00002006">
      <w:pPr>
        <w:rPr>
          <w:rFonts w:cs="Times"/>
          <w:lang w:eastAsia="zh-CN"/>
        </w:rPr>
      </w:pPr>
      <w:r w:rsidRPr="00FC6B9B">
        <w:rPr>
          <w:rFonts w:cs="Times"/>
          <w:szCs w:val="20"/>
          <w:lang w:eastAsia="zh-CN"/>
        </w:rPr>
        <w:t>Further study whether/how to manage resources in the spatial domain. Candidate solutions are:</w:t>
      </w:r>
    </w:p>
    <w:p w14:paraId="67B7D8F5"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Dynamic signaling between parent and child nodes for using/restricting/sharing antenna panels/beams</w:t>
      </w:r>
    </w:p>
    <w:p w14:paraId="130B1C67"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Beam management / multi-panel enhancements for simultaneous operations</w:t>
      </w:r>
    </w:p>
    <w:p w14:paraId="2C4D5663"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Extension of H/S/NA resource indication to the spatial domain</w:t>
      </w:r>
    </w:p>
    <w:p w14:paraId="2DF7EBEF" w14:textId="77777777" w:rsidR="00002006" w:rsidRPr="00FC6B9B" w:rsidRDefault="00002006" w:rsidP="00002006">
      <w:pPr>
        <w:rPr>
          <w:rFonts w:cs="Times"/>
          <w:szCs w:val="20"/>
          <w:lang w:eastAsia="zh-CN"/>
        </w:rPr>
      </w:pPr>
      <w:r w:rsidRPr="00FC6B9B">
        <w:rPr>
          <w:rFonts w:cs="Times"/>
          <w:szCs w:val="20"/>
          <w:lang w:eastAsia="zh-CN"/>
        </w:rPr>
        <w:t>Other solutions are not precluded.</w:t>
      </w:r>
    </w:p>
    <w:p w14:paraId="1B22ECBE" w14:textId="77777777" w:rsidR="00002006" w:rsidRDefault="00002006" w:rsidP="00002006">
      <w:pPr>
        <w:rPr>
          <w:rFonts w:ascii="Arial" w:hAnsi="Arial" w:cs="Arial"/>
          <w:szCs w:val="20"/>
          <w:lang w:eastAsia="zh-CN"/>
        </w:rPr>
      </w:pPr>
    </w:p>
    <w:p w14:paraId="25E1025A" w14:textId="77777777" w:rsidR="00002006" w:rsidRPr="00FC6B9B" w:rsidRDefault="00002006" w:rsidP="00002006">
      <w:pPr>
        <w:rPr>
          <w:rStyle w:val="Strong"/>
          <w:rFonts w:cs="Times"/>
          <w:color w:val="000000"/>
          <w:lang w:eastAsia="ko-KR"/>
        </w:rPr>
      </w:pPr>
      <w:r w:rsidRPr="00FC6B9B">
        <w:rPr>
          <w:rFonts w:cs="Times"/>
          <w:b/>
          <w:bCs/>
          <w:szCs w:val="20"/>
          <w:highlight w:val="green"/>
          <w:lang w:eastAsia="zh-CN"/>
        </w:rPr>
        <w:t>Agreement</w:t>
      </w:r>
    </w:p>
    <w:p w14:paraId="4423FB8E" w14:textId="77777777" w:rsidR="00002006" w:rsidRPr="00FC6B9B" w:rsidRDefault="00002006" w:rsidP="00002006">
      <w:pPr>
        <w:rPr>
          <w:rFonts w:cs="Times"/>
          <w:lang w:eastAsia="zh-CN"/>
        </w:rPr>
      </w:pPr>
      <w:r w:rsidRPr="00FC6B9B">
        <w:rPr>
          <w:rFonts w:cs="Times"/>
          <w:szCs w:val="20"/>
          <w:lang w:eastAsia="zh-CN"/>
        </w:rPr>
        <w:t>Regardless of simultaneous operation, the same cell-specific/semi-static signals and channels of the IAB-DU considered as hard time/frequency resources in Rel-16 are also considered as hard time/frequency resources in Rel-17.</w:t>
      </w:r>
    </w:p>
    <w:p w14:paraId="33764DA7"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FFS: IAB-MT behavior in case of conflicts between cell-specific signals/channels and other resource configurations of the IAB-MT (e.g., dedicated slot configurations)</w:t>
      </w:r>
    </w:p>
    <w:p w14:paraId="5C8DDC0E" w14:textId="77777777" w:rsidR="00002006" w:rsidRPr="00FC6B9B" w:rsidRDefault="00002006" w:rsidP="00002006">
      <w:pPr>
        <w:rPr>
          <w:rFonts w:cs="Times"/>
          <w:szCs w:val="20"/>
          <w:lang w:eastAsia="zh-CN"/>
        </w:rPr>
      </w:pPr>
    </w:p>
    <w:p w14:paraId="493FDD80" w14:textId="77777777" w:rsidR="00002006" w:rsidRPr="00FC6B9B" w:rsidRDefault="00002006" w:rsidP="00002006">
      <w:pPr>
        <w:rPr>
          <w:rFonts w:cs="Times"/>
          <w:b/>
          <w:bCs/>
          <w:szCs w:val="20"/>
          <w:lang w:eastAsia="zh-CN"/>
        </w:rPr>
      </w:pPr>
      <w:r w:rsidRPr="00FC6B9B">
        <w:rPr>
          <w:rFonts w:cs="Times"/>
          <w:b/>
          <w:bCs/>
          <w:szCs w:val="20"/>
          <w:highlight w:val="green"/>
          <w:lang w:eastAsia="zh-CN"/>
        </w:rPr>
        <w:t>Agreement</w:t>
      </w:r>
    </w:p>
    <w:p w14:paraId="32215E3A" w14:textId="77777777" w:rsidR="00002006" w:rsidRPr="00FC6B9B" w:rsidRDefault="00002006" w:rsidP="00002006">
      <w:pPr>
        <w:rPr>
          <w:rFonts w:cs="Times"/>
          <w:szCs w:val="20"/>
          <w:lang w:eastAsia="zh-CN"/>
        </w:rPr>
      </w:pPr>
      <w:r w:rsidRPr="00FC6B9B">
        <w:rPr>
          <w:rFonts w:cs="Times"/>
          <w:szCs w:val="20"/>
          <w:lang w:eastAsia="zh-CN"/>
        </w:rPr>
        <w:t>The following are considered to support at least inter-band inter-carrier scenarios in Rel-17:</w:t>
      </w:r>
    </w:p>
    <w:p w14:paraId="4528B209"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 xml:space="preserve">Solutions to address resource coordination/scheduling collision issues between parent nodes including TDD configurations and resource type indications at least in case of intra-donor CU multi-parent scenarios </w:t>
      </w:r>
    </w:p>
    <w:p w14:paraId="4542CA60" w14:textId="77777777" w:rsidR="00002006" w:rsidRPr="00FC6B9B" w:rsidRDefault="00002006" w:rsidP="00002006">
      <w:pPr>
        <w:numPr>
          <w:ilvl w:val="1"/>
          <w:numId w:val="20"/>
        </w:numPr>
        <w:rPr>
          <w:rFonts w:cs="Times"/>
          <w:szCs w:val="20"/>
          <w:lang w:eastAsia="zh-CN"/>
        </w:rPr>
      </w:pPr>
      <w:r w:rsidRPr="00FC6B9B">
        <w:rPr>
          <w:rFonts w:cs="Times"/>
          <w:szCs w:val="20"/>
          <w:lang w:eastAsia="zh-CN"/>
        </w:rPr>
        <w:t>Consider Rel-16 CA framework as starting point</w:t>
      </w:r>
    </w:p>
    <w:p w14:paraId="2E5AAD2D" w14:textId="77777777" w:rsidR="00002006" w:rsidRPr="00FC6B9B" w:rsidRDefault="00002006" w:rsidP="00002006">
      <w:pPr>
        <w:numPr>
          <w:ilvl w:val="1"/>
          <w:numId w:val="20"/>
        </w:numPr>
        <w:rPr>
          <w:rFonts w:cs="Times"/>
          <w:szCs w:val="20"/>
          <w:lang w:eastAsia="zh-CN"/>
        </w:rPr>
      </w:pPr>
      <w:r w:rsidRPr="00FC6B9B">
        <w:rPr>
          <w:rFonts w:cs="Times"/>
          <w:szCs w:val="20"/>
          <w:lang w:eastAsia="zh-CN"/>
        </w:rPr>
        <w:t>Solutions for scheduling collision between two parent DUs due to indication of the resource availability for soft symbol(s) to the IAB-DU(s) by DCI format 2_5</w:t>
      </w:r>
    </w:p>
    <w:p w14:paraId="67B26B31" w14:textId="77777777" w:rsidR="00002006" w:rsidRPr="00FC6B9B" w:rsidRDefault="00002006" w:rsidP="00002006">
      <w:pPr>
        <w:numPr>
          <w:ilvl w:val="1"/>
          <w:numId w:val="20"/>
        </w:numPr>
        <w:rPr>
          <w:rFonts w:cs="Times"/>
          <w:szCs w:val="20"/>
          <w:lang w:eastAsia="zh-CN"/>
        </w:rPr>
      </w:pPr>
      <w:r w:rsidRPr="00FC6B9B">
        <w:rPr>
          <w:rFonts w:cs="Times"/>
          <w:szCs w:val="20"/>
          <w:lang w:eastAsia="zh-CN"/>
        </w:rPr>
        <w:t>Solutions for scheduling collision between two parent DUs due to indication of the slot format by DCI format 2_0</w:t>
      </w:r>
    </w:p>
    <w:p w14:paraId="42C71A75" w14:textId="77777777" w:rsidR="00002006" w:rsidRPr="00FC6B9B" w:rsidRDefault="00002006" w:rsidP="00002006">
      <w:pPr>
        <w:numPr>
          <w:ilvl w:val="1"/>
          <w:numId w:val="20"/>
        </w:numPr>
        <w:rPr>
          <w:rFonts w:cs="Times"/>
          <w:szCs w:val="20"/>
          <w:lang w:eastAsia="zh-CN"/>
        </w:rPr>
      </w:pPr>
      <w:r w:rsidRPr="00FC6B9B">
        <w:rPr>
          <w:rFonts w:cs="Times"/>
          <w:szCs w:val="20"/>
          <w:lang w:eastAsia="zh-CN"/>
        </w:rPr>
        <w:lastRenderedPageBreak/>
        <w:t>FFS: Whether or not separate solutions are required for resource coordination in case of inter-donor CU multi-parent scenarios</w:t>
      </w:r>
    </w:p>
    <w:p w14:paraId="6B4EC44E"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Per-backhaul link (e.g. per child IAB-MT link) resource configurations in addition to per-DU resource configurations</w:t>
      </w:r>
    </w:p>
    <w:p w14:paraId="47CDE151"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FFS: Enhancements to indication of soft resource availability from child node to parent node(s)</w:t>
      </w:r>
    </w:p>
    <w:p w14:paraId="4049B95E"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FFS: Additional restrictions on simultaneous operation and/or multiplexing</w:t>
      </w:r>
    </w:p>
    <w:p w14:paraId="675915ED" w14:textId="77777777" w:rsidR="00002006" w:rsidRPr="00FC6B9B" w:rsidRDefault="00002006" w:rsidP="00002006">
      <w:pPr>
        <w:numPr>
          <w:ilvl w:val="0"/>
          <w:numId w:val="20"/>
        </w:numPr>
        <w:rPr>
          <w:rFonts w:cs="Times"/>
          <w:szCs w:val="20"/>
          <w:lang w:eastAsia="zh-CN"/>
        </w:rPr>
      </w:pPr>
      <w:r w:rsidRPr="00FC6B9B">
        <w:rPr>
          <w:rFonts w:cs="Times"/>
          <w:szCs w:val="20"/>
          <w:lang w:eastAsia="zh-CN"/>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5FAB0993" w14:textId="77777777" w:rsidR="00002006" w:rsidRDefault="00002006" w:rsidP="00002006">
      <w:pPr>
        <w:pStyle w:val="ListParagraph"/>
        <w:ind w:leftChars="0" w:left="0"/>
        <w:contextualSpacing/>
        <w:rPr>
          <w:rFonts w:ascii="Calibri" w:eastAsia="Calibri" w:hAnsi="Calibri"/>
          <w:b/>
          <w:bCs/>
          <w:sz w:val="24"/>
        </w:rPr>
      </w:pPr>
    </w:p>
    <w:p w14:paraId="19635857" w14:textId="77777777" w:rsidR="00002006" w:rsidRPr="00753325" w:rsidRDefault="00002006" w:rsidP="00002006">
      <w:pPr>
        <w:pStyle w:val="ListParagraph"/>
        <w:ind w:leftChars="0" w:left="0"/>
        <w:contextualSpacing/>
        <w:rPr>
          <w:rFonts w:eastAsia="Calibri" w:cs="Times"/>
          <w:b/>
          <w:bCs/>
          <w:szCs w:val="20"/>
          <w:highlight w:val="green"/>
        </w:rPr>
      </w:pPr>
      <w:r w:rsidRPr="00753325">
        <w:rPr>
          <w:rFonts w:eastAsia="Calibri" w:cs="Times"/>
          <w:b/>
          <w:bCs/>
          <w:szCs w:val="20"/>
          <w:highlight w:val="green"/>
        </w:rPr>
        <w:t>Agreement</w:t>
      </w:r>
    </w:p>
    <w:p w14:paraId="1340D3CE" w14:textId="77777777" w:rsidR="00002006" w:rsidRPr="00753325" w:rsidRDefault="00002006" w:rsidP="00002006">
      <w:pPr>
        <w:rPr>
          <w:rFonts w:eastAsia="Calibri" w:cs="Times"/>
          <w:bCs/>
          <w:szCs w:val="20"/>
        </w:rPr>
      </w:pPr>
      <w:r w:rsidRPr="002618F4">
        <w:rPr>
          <w:rFonts w:eastAsia="Calibri" w:cs="Times"/>
          <w:bCs/>
          <w:szCs w:val="20"/>
        </w:rPr>
        <w:t>Further consider until RAN1#104bis-e whether to support the extension of the semi-static DU resource type indication to frequency-domain resources within a carrier (in addition to existing Rel-16 per-carrier granularity) for H/[S]/NA</w:t>
      </w:r>
      <w:r w:rsidRPr="00753325">
        <w:rPr>
          <w:rFonts w:eastAsia="Calibri" w:cs="Times"/>
          <w:bCs/>
          <w:szCs w:val="20"/>
        </w:rPr>
        <w:t xml:space="preserve"> resource types, including the following aspects:</w:t>
      </w:r>
    </w:p>
    <w:p w14:paraId="390A4347" w14:textId="77777777" w:rsidR="00002006" w:rsidRPr="002618F4" w:rsidRDefault="00002006" w:rsidP="00002006">
      <w:pPr>
        <w:numPr>
          <w:ilvl w:val="0"/>
          <w:numId w:val="20"/>
        </w:numPr>
        <w:rPr>
          <w:rFonts w:cs="Times"/>
          <w:szCs w:val="20"/>
          <w:lang w:eastAsia="zh-CN"/>
        </w:rPr>
      </w:pPr>
      <w:r w:rsidRPr="002618F4">
        <w:rPr>
          <w:rFonts w:cs="Times"/>
          <w:szCs w:val="20"/>
          <w:lang w:eastAsia="zh-CN"/>
        </w:rPr>
        <w:t>Granularity for frequency domain resources within a carrier (starting point is a set of N RBs with FFS: value of N &gt;=1)</w:t>
      </w:r>
    </w:p>
    <w:p w14:paraId="59C3D288" w14:textId="77777777" w:rsidR="00002006" w:rsidRPr="002618F4" w:rsidRDefault="00002006" w:rsidP="00002006">
      <w:pPr>
        <w:numPr>
          <w:ilvl w:val="0"/>
          <w:numId w:val="20"/>
        </w:numPr>
        <w:rPr>
          <w:rFonts w:cs="Times"/>
          <w:szCs w:val="20"/>
          <w:lang w:eastAsia="zh-CN"/>
        </w:rPr>
      </w:pPr>
      <w:r w:rsidRPr="002618F4">
        <w:rPr>
          <w:rFonts w:cs="Times"/>
          <w:szCs w:val="20"/>
          <w:lang w:eastAsia="zh-CN"/>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4870A025" w14:textId="77777777" w:rsidR="00002006" w:rsidRPr="002618F4" w:rsidRDefault="00002006" w:rsidP="00002006">
      <w:pPr>
        <w:numPr>
          <w:ilvl w:val="0"/>
          <w:numId w:val="20"/>
        </w:numPr>
        <w:rPr>
          <w:rFonts w:cs="Times"/>
          <w:szCs w:val="20"/>
          <w:lang w:eastAsia="zh-CN"/>
        </w:rPr>
      </w:pPr>
      <w:r w:rsidRPr="002618F4">
        <w:rPr>
          <w:rFonts w:cs="Times"/>
          <w:szCs w:val="20"/>
          <w:lang w:eastAsia="zh-CN"/>
        </w:rPr>
        <w:t xml:space="preserve">In case frequency-domain extension is supported for soft resources, enhancements for DCI format 2_5 to support dynamic indication of availability for soft frequency resources. </w:t>
      </w:r>
    </w:p>
    <w:p w14:paraId="23BC8522" w14:textId="77777777" w:rsidR="00002006" w:rsidRPr="00753325" w:rsidRDefault="00002006" w:rsidP="00002006">
      <w:pPr>
        <w:pStyle w:val="ListParagraph"/>
        <w:widowControl/>
        <w:numPr>
          <w:ilvl w:val="1"/>
          <w:numId w:val="21"/>
        </w:numPr>
        <w:ind w:leftChars="0"/>
        <w:contextualSpacing/>
        <w:rPr>
          <w:rFonts w:eastAsia="Calibri" w:cs="Times"/>
          <w:bCs/>
          <w:szCs w:val="20"/>
        </w:rPr>
      </w:pPr>
      <w:r w:rsidRPr="00753325">
        <w:rPr>
          <w:rFonts w:eastAsia="Calibri" w:cs="Times"/>
          <w:bCs/>
          <w:szCs w:val="20"/>
        </w:rPr>
        <w:t xml:space="preserve">Alt. 1 Separate indication of time and frequency resources </w:t>
      </w:r>
    </w:p>
    <w:p w14:paraId="124C2D17" w14:textId="77777777" w:rsidR="00002006" w:rsidRPr="00753325" w:rsidRDefault="00002006" w:rsidP="00002006">
      <w:pPr>
        <w:pStyle w:val="ListParagraph"/>
        <w:widowControl/>
        <w:numPr>
          <w:ilvl w:val="2"/>
          <w:numId w:val="21"/>
        </w:numPr>
        <w:ind w:leftChars="0"/>
        <w:contextualSpacing/>
        <w:rPr>
          <w:rFonts w:eastAsia="Calibri" w:cs="Times"/>
          <w:bCs/>
          <w:szCs w:val="20"/>
        </w:rPr>
      </w:pPr>
      <w:r w:rsidRPr="00753325">
        <w:rPr>
          <w:rFonts w:eastAsia="Calibri" w:cs="Times"/>
          <w:bCs/>
          <w:szCs w:val="20"/>
        </w:rPr>
        <w:t>FFS: different field, RNTI or different DCI</w:t>
      </w:r>
    </w:p>
    <w:p w14:paraId="0F6A86A1" w14:textId="77777777" w:rsidR="00002006" w:rsidRPr="00753325" w:rsidRDefault="00002006" w:rsidP="00002006">
      <w:pPr>
        <w:pStyle w:val="ListParagraph"/>
        <w:widowControl/>
        <w:numPr>
          <w:ilvl w:val="1"/>
          <w:numId w:val="21"/>
        </w:numPr>
        <w:ind w:leftChars="0"/>
        <w:contextualSpacing/>
        <w:rPr>
          <w:rFonts w:eastAsia="Calibri" w:cs="Times"/>
          <w:bCs/>
          <w:szCs w:val="20"/>
        </w:rPr>
      </w:pPr>
      <w:r w:rsidRPr="00753325">
        <w:rPr>
          <w:rFonts w:eastAsia="Calibri" w:cs="Times"/>
          <w:bCs/>
          <w:szCs w:val="20"/>
        </w:rPr>
        <w:t xml:space="preserve">Alt. 2 Joint indication of time and frequency resources </w:t>
      </w:r>
    </w:p>
    <w:p w14:paraId="04BB759B" w14:textId="77777777" w:rsidR="00002006" w:rsidRPr="00753325" w:rsidRDefault="00002006" w:rsidP="00002006">
      <w:pPr>
        <w:pStyle w:val="ListParagraph"/>
        <w:widowControl/>
        <w:numPr>
          <w:ilvl w:val="2"/>
          <w:numId w:val="21"/>
        </w:numPr>
        <w:ind w:leftChars="0"/>
        <w:contextualSpacing/>
        <w:rPr>
          <w:rFonts w:eastAsia="Calibri" w:cs="Times"/>
          <w:bCs/>
          <w:szCs w:val="20"/>
        </w:rPr>
      </w:pPr>
      <w:r w:rsidRPr="00753325">
        <w:rPr>
          <w:rFonts w:eastAsia="Calibri" w:cs="Times"/>
          <w:bCs/>
          <w:szCs w:val="20"/>
        </w:rPr>
        <w:t>FFS: backwards compatibility with Rel-16</w:t>
      </w:r>
    </w:p>
    <w:p w14:paraId="269B67BE" w14:textId="77777777" w:rsidR="00002006" w:rsidRPr="002618F4" w:rsidRDefault="00002006" w:rsidP="00002006">
      <w:pPr>
        <w:numPr>
          <w:ilvl w:val="0"/>
          <w:numId w:val="20"/>
        </w:numPr>
        <w:rPr>
          <w:rFonts w:cs="Times"/>
          <w:szCs w:val="20"/>
          <w:lang w:eastAsia="zh-CN"/>
        </w:rPr>
      </w:pPr>
      <w:r w:rsidRPr="002618F4">
        <w:rPr>
          <w:rFonts w:cs="Times"/>
          <w:szCs w:val="20"/>
          <w:lang w:eastAsia="zh-CN"/>
        </w:rPr>
        <w:t>FFS: Extension of FDM across carriers</w:t>
      </w:r>
    </w:p>
    <w:p w14:paraId="32E7B2D9" w14:textId="77777777" w:rsidR="00002006" w:rsidRPr="002618F4" w:rsidRDefault="00002006" w:rsidP="00002006">
      <w:pPr>
        <w:numPr>
          <w:ilvl w:val="0"/>
          <w:numId w:val="20"/>
        </w:numPr>
        <w:rPr>
          <w:rFonts w:cs="Times"/>
          <w:szCs w:val="20"/>
          <w:lang w:eastAsia="zh-CN"/>
        </w:rPr>
      </w:pPr>
      <w:r w:rsidRPr="002618F4">
        <w:rPr>
          <w:rFonts w:cs="Times"/>
          <w:szCs w:val="20"/>
          <w:lang w:eastAsia="zh-CN"/>
        </w:rPr>
        <w:t>FFS: Restrictions on band/minimum bandwidth for FDM operation (e.g. FR2 100MHz+ etc.)</w:t>
      </w:r>
    </w:p>
    <w:p w14:paraId="7DC50BF7" w14:textId="77777777" w:rsidR="00002006" w:rsidRDefault="00002006" w:rsidP="00002006">
      <w:pPr>
        <w:pStyle w:val="ListParagraph"/>
        <w:ind w:leftChars="0" w:left="0"/>
        <w:contextualSpacing/>
        <w:rPr>
          <w:rFonts w:ascii="Calibri" w:eastAsia="Calibri" w:hAnsi="Calibri"/>
          <w:b/>
          <w:bCs/>
          <w:sz w:val="24"/>
        </w:rPr>
      </w:pPr>
    </w:p>
    <w:p w14:paraId="418E4562" w14:textId="77777777" w:rsidR="00002006" w:rsidRPr="003E7495" w:rsidRDefault="00002006" w:rsidP="00002006">
      <w:pPr>
        <w:rPr>
          <w:b/>
          <w:bCs/>
          <w:highlight w:val="green"/>
          <w:lang w:eastAsia="x-none"/>
        </w:rPr>
      </w:pPr>
      <w:r w:rsidRPr="003E7495">
        <w:rPr>
          <w:b/>
          <w:bCs/>
          <w:highlight w:val="green"/>
          <w:lang w:eastAsia="x-none"/>
        </w:rPr>
        <w:t>Agreement</w:t>
      </w:r>
    </w:p>
    <w:p w14:paraId="0A088790" w14:textId="77777777" w:rsidR="00002006" w:rsidRPr="003E7495" w:rsidRDefault="00002006" w:rsidP="00002006">
      <w:pPr>
        <w:rPr>
          <w:lang w:eastAsia="x-none"/>
        </w:rPr>
      </w:pPr>
      <w:r w:rsidRPr="003E7495">
        <w:rPr>
          <w:lang w:eastAsia="x-none"/>
        </w:rPr>
        <w:t>Case 7 timing is supported with symbol level alignment without explicit support for slot level alignment</w:t>
      </w:r>
    </w:p>
    <w:p w14:paraId="04455351" w14:textId="77777777" w:rsidR="00002006" w:rsidRPr="008E1A19" w:rsidRDefault="00002006" w:rsidP="00002006">
      <w:pPr>
        <w:pStyle w:val="ListParagraph"/>
        <w:ind w:leftChars="0" w:left="0"/>
        <w:contextualSpacing/>
        <w:textAlignment w:val="baseline"/>
        <w:rPr>
          <w:rFonts w:eastAsia="Calibri" w:cs="Times"/>
          <w:szCs w:val="20"/>
        </w:rPr>
      </w:pPr>
    </w:p>
    <w:p w14:paraId="729A0026" w14:textId="77777777" w:rsidR="00002006" w:rsidRPr="008E1A19" w:rsidRDefault="00002006" w:rsidP="00002006">
      <w:pPr>
        <w:rPr>
          <w:rFonts w:cs="Times"/>
          <w:szCs w:val="20"/>
          <w:lang w:eastAsia="zh-CN"/>
        </w:rPr>
      </w:pPr>
      <w:r w:rsidRPr="008E1A19">
        <w:rPr>
          <w:rStyle w:val="Strong"/>
          <w:rFonts w:cs="Times"/>
          <w:szCs w:val="20"/>
          <w:highlight w:val="green"/>
          <w:lang w:eastAsia="x-none"/>
        </w:rPr>
        <w:t>Agreement</w:t>
      </w:r>
    </w:p>
    <w:p w14:paraId="190494B6" w14:textId="77777777" w:rsidR="00002006" w:rsidRPr="008E1A19" w:rsidRDefault="00002006" w:rsidP="00002006">
      <w:pPr>
        <w:rPr>
          <w:rFonts w:cs="Times"/>
          <w:szCs w:val="20"/>
        </w:rPr>
      </w:pPr>
      <w:r w:rsidRPr="008E1A19">
        <w:rPr>
          <w:rFonts w:cs="Times"/>
          <w:szCs w:val="20"/>
        </w:rPr>
        <w:t>Switching between Case 1, Case 6, and Case 7 timing is supported.</w:t>
      </w:r>
    </w:p>
    <w:p w14:paraId="5FC9DAF7" w14:textId="77777777" w:rsidR="00002006" w:rsidRPr="008E1A19" w:rsidRDefault="00002006" w:rsidP="00002006">
      <w:pPr>
        <w:numPr>
          <w:ilvl w:val="0"/>
          <w:numId w:val="20"/>
        </w:numPr>
        <w:rPr>
          <w:rFonts w:cs="Times"/>
          <w:szCs w:val="20"/>
          <w:lang w:eastAsia="zh-CN"/>
        </w:rPr>
      </w:pPr>
      <w:r w:rsidRPr="008E1A19">
        <w:rPr>
          <w:rFonts w:cs="Times"/>
          <w:szCs w:val="20"/>
          <w:lang w:eastAsia="zh-CN"/>
        </w:rPr>
        <w:t>FFS whether Case 6 and Case 7 timing shall be restricted to certain resources, e.g. excluding resources used for access or TDM backhaul</w:t>
      </w:r>
    </w:p>
    <w:p w14:paraId="5DE20F31" w14:textId="77777777" w:rsidR="00002006" w:rsidRPr="008E1A19" w:rsidRDefault="00002006" w:rsidP="00002006">
      <w:pPr>
        <w:numPr>
          <w:ilvl w:val="0"/>
          <w:numId w:val="20"/>
        </w:numPr>
        <w:rPr>
          <w:rFonts w:cs="Times"/>
          <w:szCs w:val="20"/>
          <w:lang w:eastAsia="zh-CN"/>
        </w:rPr>
      </w:pPr>
      <w:r w:rsidRPr="008E1A19">
        <w:rPr>
          <w:rFonts w:cs="Times"/>
          <w:szCs w:val="20"/>
          <w:lang w:eastAsia="zh-CN"/>
        </w:rPr>
        <w:t>FFS details on switching including the switching conditions</w:t>
      </w:r>
    </w:p>
    <w:p w14:paraId="446DC65C" w14:textId="77777777" w:rsidR="00002006" w:rsidRPr="008E1A19" w:rsidRDefault="00002006" w:rsidP="00002006">
      <w:pPr>
        <w:numPr>
          <w:ilvl w:val="0"/>
          <w:numId w:val="20"/>
        </w:numPr>
        <w:rPr>
          <w:rFonts w:cs="Times"/>
          <w:szCs w:val="20"/>
          <w:lang w:eastAsia="zh-CN"/>
        </w:rPr>
      </w:pPr>
      <w:r w:rsidRPr="008E1A19">
        <w:rPr>
          <w:rFonts w:cs="Times"/>
          <w:szCs w:val="20"/>
          <w:lang w:eastAsia="zh-CN"/>
        </w:rPr>
        <w:t>FFS relationship between switching timing modes with the usage/indication of different resource multiplexing modes</w:t>
      </w:r>
    </w:p>
    <w:p w14:paraId="425F7F0E" w14:textId="77777777" w:rsidR="00002006" w:rsidRPr="008E1A19" w:rsidRDefault="00002006" w:rsidP="00002006">
      <w:pPr>
        <w:numPr>
          <w:ilvl w:val="0"/>
          <w:numId w:val="20"/>
        </w:numPr>
        <w:rPr>
          <w:rFonts w:cs="Times"/>
          <w:szCs w:val="20"/>
          <w:lang w:eastAsia="zh-CN"/>
        </w:rPr>
      </w:pPr>
      <w:r w:rsidRPr="008E1A19">
        <w:rPr>
          <w:rFonts w:cs="Times"/>
          <w:szCs w:val="20"/>
          <w:lang w:eastAsia="zh-CN"/>
        </w:rPr>
        <w:t>FFS whether Rel-16 OTA synchronization shall be enhanced to support switching timing modes</w:t>
      </w:r>
    </w:p>
    <w:p w14:paraId="649A0870" w14:textId="77777777" w:rsidR="00002006" w:rsidRDefault="00002006" w:rsidP="00002006">
      <w:pPr>
        <w:rPr>
          <w:rFonts w:cs="Times"/>
          <w:lang w:eastAsia="x-none"/>
        </w:rPr>
      </w:pPr>
    </w:p>
    <w:p w14:paraId="08064EBE" w14:textId="77777777" w:rsidR="00002006" w:rsidRPr="002B6471" w:rsidRDefault="00002006" w:rsidP="00002006">
      <w:pPr>
        <w:rPr>
          <w:rFonts w:cs="Times"/>
          <w:szCs w:val="20"/>
          <w:lang w:eastAsia="zh-CN"/>
        </w:rPr>
      </w:pPr>
      <w:r w:rsidRPr="002B6471">
        <w:rPr>
          <w:rStyle w:val="Strong"/>
          <w:rFonts w:cs="Times"/>
          <w:szCs w:val="20"/>
          <w:highlight w:val="green"/>
          <w:lang w:eastAsia="x-none"/>
        </w:rPr>
        <w:t>Agreement</w:t>
      </w:r>
    </w:p>
    <w:p w14:paraId="750780D9" w14:textId="77777777" w:rsidR="00002006" w:rsidRPr="002B6471" w:rsidRDefault="00002006" w:rsidP="00002006">
      <w:pPr>
        <w:rPr>
          <w:rFonts w:eastAsia="Calibri" w:cs="Times"/>
        </w:rPr>
      </w:pPr>
      <w:r w:rsidRPr="002B6471">
        <w:rPr>
          <w:rFonts w:eastAsia="Calibri" w:cs="Times"/>
        </w:rPr>
        <w:t>RAN1 to further study whether the legacy UL power control mechanism (including PHR) is sufficient for an IAB-node operating in an enhanced multiplexing mode.</w:t>
      </w:r>
    </w:p>
    <w:p w14:paraId="3BE6FD05" w14:textId="77777777" w:rsidR="00002006" w:rsidRPr="002B6471" w:rsidRDefault="00002006" w:rsidP="00002006">
      <w:pPr>
        <w:pStyle w:val="ListParagraph"/>
        <w:widowControl/>
        <w:numPr>
          <w:ilvl w:val="0"/>
          <w:numId w:val="22"/>
        </w:numPr>
        <w:ind w:leftChars="0"/>
        <w:contextualSpacing/>
        <w:jc w:val="left"/>
        <w:textAlignment w:val="baseline"/>
        <w:rPr>
          <w:rFonts w:eastAsia="MS PGothic" w:cs="Times"/>
          <w:szCs w:val="20"/>
        </w:rPr>
      </w:pPr>
      <w:r w:rsidRPr="002B6471">
        <w:rPr>
          <w:rFonts w:eastAsia="Calibri" w:cs="Times"/>
          <w:szCs w:val="20"/>
        </w:rPr>
        <w:t>FFS: if not (i.e., the legacy mechanism is not sufficient), support an IAB-node indicating information to assist with its UL power control.</w:t>
      </w:r>
    </w:p>
    <w:p w14:paraId="278569C8" w14:textId="77777777" w:rsidR="00002006" w:rsidRPr="002B6471" w:rsidRDefault="00002006" w:rsidP="00002006">
      <w:pPr>
        <w:rPr>
          <w:rFonts w:cs="Times"/>
          <w:lang w:eastAsia="x-none"/>
        </w:rPr>
      </w:pPr>
    </w:p>
    <w:p w14:paraId="4437E3A4" w14:textId="77777777" w:rsidR="00002006" w:rsidRPr="002B6471" w:rsidRDefault="00002006" w:rsidP="00002006">
      <w:pPr>
        <w:rPr>
          <w:rFonts w:cs="Times"/>
          <w:szCs w:val="20"/>
          <w:lang w:eastAsia="zh-CN"/>
        </w:rPr>
      </w:pPr>
      <w:r w:rsidRPr="002B6471">
        <w:rPr>
          <w:rStyle w:val="Strong"/>
          <w:rFonts w:cs="Times"/>
          <w:szCs w:val="20"/>
          <w:highlight w:val="green"/>
          <w:lang w:eastAsia="x-none"/>
        </w:rPr>
        <w:t>Agreement</w:t>
      </w:r>
    </w:p>
    <w:p w14:paraId="2F24D715" w14:textId="77777777" w:rsidR="00002006" w:rsidRPr="002B6471" w:rsidRDefault="00002006" w:rsidP="00002006">
      <w:pPr>
        <w:rPr>
          <w:rFonts w:eastAsia="Calibri" w:cs="Times"/>
        </w:rPr>
      </w:pPr>
      <w:r w:rsidRPr="002B6471">
        <w:rPr>
          <w:rFonts w:eastAsia="Calibri" w:cs="Times"/>
        </w:rPr>
        <w:t>Support an IAB-node indicating information to assist with the DL power control of its parent-node towards the IAB-node without mandating an expected behavior at the parent node.</w:t>
      </w:r>
    </w:p>
    <w:p w14:paraId="335C0590" w14:textId="77777777" w:rsidR="00002006" w:rsidRPr="002B6471" w:rsidRDefault="00002006" w:rsidP="00002006">
      <w:pPr>
        <w:pStyle w:val="ListParagraph"/>
        <w:widowControl/>
        <w:numPr>
          <w:ilvl w:val="0"/>
          <w:numId w:val="22"/>
        </w:numPr>
        <w:ind w:leftChars="0"/>
        <w:contextualSpacing/>
        <w:jc w:val="left"/>
        <w:textAlignment w:val="baseline"/>
        <w:rPr>
          <w:rFonts w:eastAsia="Calibri" w:cs="Times"/>
          <w:szCs w:val="20"/>
        </w:rPr>
      </w:pPr>
      <w:r w:rsidRPr="002B6471">
        <w:rPr>
          <w:rFonts w:eastAsia="Calibri" w:cs="Times"/>
          <w:szCs w:val="20"/>
        </w:rPr>
        <w:t>Note: At least the assistance information is for supporting the simultaneous operation within the IAB-node to avoid power imbalance</w:t>
      </w:r>
    </w:p>
    <w:p w14:paraId="6C4E4358" w14:textId="77777777" w:rsidR="00002006" w:rsidRPr="002B6471" w:rsidRDefault="00002006" w:rsidP="00002006">
      <w:pPr>
        <w:pStyle w:val="ListParagraph"/>
        <w:widowControl/>
        <w:numPr>
          <w:ilvl w:val="0"/>
          <w:numId w:val="22"/>
        </w:numPr>
        <w:ind w:leftChars="0"/>
        <w:contextualSpacing/>
        <w:jc w:val="left"/>
        <w:textAlignment w:val="baseline"/>
        <w:rPr>
          <w:rFonts w:eastAsia="Calibri" w:cs="Times"/>
          <w:szCs w:val="20"/>
        </w:rPr>
      </w:pPr>
      <w:r w:rsidRPr="002B6471">
        <w:rPr>
          <w:rFonts w:eastAsia="Calibri" w:cs="Times"/>
          <w:szCs w:val="20"/>
        </w:rPr>
        <w:lastRenderedPageBreak/>
        <w:t>FFS: type of assistance information (e.g., desired received power, power adjustment, preferred CSI-RS resource)</w:t>
      </w:r>
    </w:p>
    <w:p w14:paraId="117A859A" w14:textId="77777777" w:rsidR="00002006" w:rsidRPr="002B6471" w:rsidRDefault="00002006" w:rsidP="00002006">
      <w:pPr>
        <w:pStyle w:val="ListParagraph"/>
        <w:widowControl/>
        <w:numPr>
          <w:ilvl w:val="0"/>
          <w:numId w:val="22"/>
        </w:numPr>
        <w:ind w:leftChars="0"/>
        <w:contextualSpacing/>
        <w:jc w:val="left"/>
        <w:textAlignment w:val="baseline"/>
        <w:rPr>
          <w:rFonts w:eastAsia="Calibri" w:cs="Times"/>
          <w:szCs w:val="20"/>
        </w:rPr>
      </w:pPr>
      <w:r w:rsidRPr="002B6471">
        <w:rPr>
          <w:rFonts w:eastAsia="Calibri" w:cs="Times"/>
          <w:szCs w:val="20"/>
        </w:rPr>
        <w:t>FFS: whether this information is provided to the parent-node, the CU, or both.</w:t>
      </w:r>
    </w:p>
    <w:p w14:paraId="24641786" w14:textId="77777777" w:rsidR="00002006" w:rsidRPr="002B6471" w:rsidRDefault="00002006" w:rsidP="00002006">
      <w:pPr>
        <w:pStyle w:val="ListParagraph"/>
        <w:widowControl/>
        <w:numPr>
          <w:ilvl w:val="0"/>
          <w:numId w:val="22"/>
        </w:numPr>
        <w:ind w:leftChars="0"/>
        <w:contextualSpacing/>
        <w:jc w:val="left"/>
        <w:textAlignment w:val="baseline"/>
        <w:rPr>
          <w:rFonts w:eastAsia="Calibri" w:cs="Times"/>
          <w:szCs w:val="20"/>
        </w:rPr>
      </w:pPr>
      <w:r w:rsidRPr="002B6471">
        <w:rPr>
          <w:rFonts w:eastAsia="Calibri" w:cs="Times"/>
          <w:szCs w:val="20"/>
        </w:rPr>
        <w:t>FFS: applicability of the assistance information (e.g. relation to beams or multiplexing modes)</w:t>
      </w:r>
    </w:p>
    <w:p w14:paraId="2EE73A76" w14:textId="77777777" w:rsidR="00002006" w:rsidRPr="002B6471" w:rsidRDefault="00002006" w:rsidP="00002006">
      <w:pPr>
        <w:pStyle w:val="ListParagraph"/>
        <w:widowControl/>
        <w:numPr>
          <w:ilvl w:val="0"/>
          <w:numId w:val="22"/>
        </w:numPr>
        <w:ind w:leftChars="0"/>
        <w:contextualSpacing/>
        <w:jc w:val="left"/>
        <w:textAlignment w:val="baseline"/>
        <w:rPr>
          <w:rFonts w:eastAsia="Calibri" w:cs="Times"/>
          <w:szCs w:val="20"/>
        </w:rPr>
      </w:pPr>
      <w:r w:rsidRPr="002B6471">
        <w:rPr>
          <w:rFonts w:eastAsia="Calibri" w:cs="Times"/>
          <w:szCs w:val="20"/>
        </w:rPr>
        <w:t>FFS: the channel carrying this assistance information</w:t>
      </w:r>
    </w:p>
    <w:p w14:paraId="77BA7EFB" w14:textId="77777777" w:rsidR="00002006" w:rsidRDefault="00002006" w:rsidP="00002006">
      <w:pPr>
        <w:pStyle w:val="ListParagraph"/>
        <w:ind w:leftChars="0" w:left="0"/>
        <w:contextualSpacing/>
        <w:textAlignment w:val="baseline"/>
        <w:rPr>
          <w:rFonts w:eastAsia="Calibri" w:cs="Times"/>
          <w:color w:val="595959"/>
          <w:szCs w:val="20"/>
        </w:rPr>
      </w:pPr>
    </w:p>
    <w:p w14:paraId="48A65347" w14:textId="77777777" w:rsidR="00002006" w:rsidRPr="00BF78A9" w:rsidRDefault="00002006" w:rsidP="00002006">
      <w:pPr>
        <w:rPr>
          <w:rFonts w:cs="Times"/>
          <w:b/>
          <w:bCs/>
          <w:lang w:eastAsia="x-none"/>
        </w:rPr>
      </w:pPr>
      <w:r w:rsidRPr="00BF78A9">
        <w:rPr>
          <w:rFonts w:cs="Times"/>
          <w:b/>
          <w:bCs/>
          <w:lang w:eastAsia="x-none"/>
        </w:rPr>
        <w:t>Conclusion</w:t>
      </w:r>
    </w:p>
    <w:p w14:paraId="2FD59A71" w14:textId="77777777" w:rsidR="00002006" w:rsidRPr="00BF78A9" w:rsidRDefault="00002006" w:rsidP="00002006">
      <w:pPr>
        <w:rPr>
          <w:rFonts w:ascii="Calibri" w:eastAsia="Calibri" w:hAnsi="Calibri"/>
        </w:rPr>
      </w:pPr>
      <w:r w:rsidRPr="00BF78A9">
        <w:t xml:space="preserve">In Rel-17, RAN1 will not specify specific mechanisms for intra-IAB-node interference (self-interference) management. </w:t>
      </w:r>
    </w:p>
    <w:p w14:paraId="3092BE1D" w14:textId="77777777" w:rsidR="00002006" w:rsidRPr="00BF78A9" w:rsidRDefault="00002006" w:rsidP="00002006">
      <w:pPr>
        <w:pStyle w:val="ListParagraph"/>
        <w:widowControl/>
        <w:numPr>
          <w:ilvl w:val="0"/>
          <w:numId w:val="22"/>
        </w:numPr>
        <w:ind w:leftChars="0"/>
        <w:contextualSpacing/>
        <w:jc w:val="left"/>
        <w:textAlignment w:val="baseline"/>
        <w:rPr>
          <w:rFonts w:eastAsia="Calibri" w:cs="Times"/>
          <w:color w:val="595959"/>
          <w:szCs w:val="20"/>
        </w:rPr>
      </w:pPr>
      <w:r w:rsidRPr="00BF78A9">
        <w:rPr>
          <w:rFonts w:eastAsia="Calibri" w:cs="Times"/>
          <w:color w:val="595959"/>
          <w:szCs w:val="20"/>
        </w:rPr>
        <w:t xml:space="preserve">Self-interference can be handled by the implementation or via using the available techniques defined, or to be defined in Rel-17, that can commonly be used for other interference scenarios as well. </w:t>
      </w:r>
    </w:p>
    <w:p w14:paraId="089428F1" w14:textId="77777777" w:rsidR="00002006" w:rsidRDefault="00002006" w:rsidP="00002006">
      <w:pPr>
        <w:rPr>
          <w:rFonts w:cs="Times"/>
          <w:lang w:eastAsia="x-none"/>
        </w:rPr>
      </w:pPr>
    </w:p>
    <w:p w14:paraId="21FE6E7B" w14:textId="77777777" w:rsidR="00002006" w:rsidRPr="00753325" w:rsidRDefault="00002006" w:rsidP="00002006">
      <w:pPr>
        <w:rPr>
          <w:rFonts w:cs="Times"/>
          <w:b/>
          <w:bCs/>
          <w:highlight w:val="green"/>
          <w:lang w:eastAsia="x-none"/>
        </w:rPr>
      </w:pPr>
      <w:r w:rsidRPr="00753325">
        <w:rPr>
          <w:rFonts w:cs="Times"/>
          <w:b/>
          <w:bCs/>
          <w:highlight w:val="green"/>
          <w:lang w:eastAsia="x-none"/>
        </w:rPr>
        <w:t>Agreement</w:t>
      </w:r>
    </w:p>
    <w:p w14:paraId="38E1231A" w14:textId="77777777" w:rsidR="00002006" w:rsidRPr="00753325" w:rsidRDefault="00002006" w:rsidP="00002006">
      <w:pPr>
        <w:rPr>
          <w:rFonts w:eastAsia="Calibri"/>
        </w:rPr>
      </w:pPr>
      <w:r w:rsidRPr="00753325">
        <w:rPr>
          <w:rFonts w:eastAsia="Calibri"/>
        </w:rPr>
        <w:t>RAN1 to select among the following options to support DU-to-DU measurement and report.</w:t>
      </w:r>
    </w:p>
    <w:p w14:paraId="300C5BB0" w14:textId="77777777" w:rsidR="00002006" w:rsidRPr="002618F4" w:rsidRDefault="00002006" w:rsidP="00002006">
      <w:pPr>
        <w:pStyle w:val="ListParagraph"/>
        <w:widowControl/>
        <w:numPr>
          <w:ilvl w:val="0"/>
          <w:numId w:val="22"/>
        </w:numPr>
        <w:ind w:leftChars="0"/>
        <w:contextualSpacing/>
        <w:jc w:val="left"/>
        <w:textAlignment w:val="baseline"/>
        <w:rPr>
          <w:rFonts w:eastAsia="Calibri" w:cs="Times"/>
          <w:color w:val="595959"/>
          <w:szCs w:val="20"/>
        </w:rPr>
      </w:pPr>
      <w:r w:rsidRPr="002618F4">
        <w:rPr>
          <w:rFonts w:eastAsia="Calibri" w:cs="Times"/>
          <w:color w:val="595959"/>
          <w:szCs w:val="20"/>
        </w:rPr>
        <w:t>For DU-to-DU CLI measurement:</w:t>
      </w:r>
    </w:p>
    <w:p w14:paraId="65262E1A" w14:textId="77777777" w:rsidR="00002006" w:rsidRPr="002618F4" w:rsidRDefault="00002006" w:rsidP="00002006">
      <w:pPr>
        <w:pStyle w:val="ListParagraph"/>
        <w:widowControl/>
        <w:numPr>
          <w:ilvl w:val="1"/>
          <w:numId w:val="22"/>
        </w:numPr>
        <w:ind w:leftChars="0"/>
        <w:contextualSpacing/>
        <w:jc w:val="left"/>
        <w:textAlignment w:val="baseline"/>
        <w:rPr>
          <w:rFonts w:eastAsia="Calibri" w:cs="Times"/>
          <w:color w:val="595959"/>
          <w:szCs w:val="20"/>
        </w:rPr>
      </w:pPr>
      <w:r w:rsidRPr="002618F4">
        <w:rPr>
          <w:rFonts w:eastAsia="Calibri" w:cs="Times"/>
          <w:color w:val="595959"/>
          <w:szCs w:val="20"/>
        </w:rPr>
        <w:t>Option 1.1. no specific mechanism is specified (e.g., it is handled by the implementation, or the available techniques)</w:t>
      </w:r>
    </w:p>
    <w:p w14:paraId="04C37A02" w14:textId="77777777" w:rsidR="00002006" w:rsidRPr="002618F4" w:rsidRDefault="00002006" w:rsidP="00002006">
      <w:pPr>
        <w:pStyle w:val="ListParagraph"/>
        <w:widowControl/>
        <w:numPr>
          <w:ilvl w:val="1"/>
          <w:numId w:val="22"/>
        </w:numPr>
        <w:ind w:leftChars="0"/>
        <w:contextualSpacing/>
        <w:jc w:val="left"/>
        <w:textAlignment w:val="baseline"/>
        <w:rPr>
          <w:rFonts w:eastAsia="Calibri" w:cs="Times"/>
          <w:color w:val="595959"/>
          <w:szCs w:val="20"/>
        </w:rPr>
      </w:pPr>
      <w:r w:rsidRPr="002618F4">
        <w:rPr>
          <w:rFonts w:eastAsia="Calibri" w:cs="Times"/>
          <w:color w:val="595959"/>
          <w:szCs w:val="20"/>
        </w:rPr>
        <w:t>Option 1.2. enhanced legacy DU-based measurement procedures (e.g., enhanced Rel-16 RIM)</w:t>
      </w:r>
    </w:p>
    <w:p w14:paraId="5A2C5B0B" w14:textId="77777777" w:rsidR="00002006" w:rsidRPr="002618F4" w:rsidRDefault="00002006" w:rsidP="00002006">
      <w:pPr>
        <w:pStyle w:val="ListParagraph"/>
        <w:widowControl/>
        <w:numPr>
          <w:ilvl w:val="1"/>
          <w:numId w:val="22"/>
        </w:numPr>
        <w:ind w:leftChars="0"/>
        <w:contextualSpacing/>
        <w:jc w:val="left"/>
        <w:textAlignment w:val="baseline"/>
        <w:rPr>
          <w:rFonts w:eastAsia="Calibri" w:cs="Times"/>
          <w:color w:val="595959"/>
          <w:szCs w:val="20"/>
        </w:rPr>
      </w:pPr>
      <w:r w:rsidRPr="002618F4">
        <w:rPr>
          <w:rFonts w:eastAsia="Calibri" w:cs="Times"/>
          <w:color w:val="595959"/>
          <w:szCs w:val="20"/>
        </w:rPr>
        <w:t>Option 1.3. enhanced MT-based measurements (e.g., MT-based CLI, MT RRM measurements)</w:t>
      </w:r>
    </w:p>
    <w:p w14:paraId="72AD974D" w14:textId="77777777" w:rsidR="00002006" w:rsidRPr="002618F4" w:rsidRDefault="00002006" w:rsidP="00002006">
      <w:pPr>
        <w:pStyle w:val="ListParagraph"/>
        <w:widowControl/>
        <w:numPr>
          <w:ilvl w:val="0"/>
          <w:numId w:val="22"/>
        </w:numPr>
        <w:ind w:leftChars="0"/>
        <w:contextualSpacing/>
        <w:jc w:val="left"/>
        <w:textAlignment w:val="baseline"/>
        <w:rPr>
          <w:rFonts w:eastAsia="Calibri" w:cs="Times"/>
          <w:color w:val="595959"/>
          <w:szCs w:val="20"/>
        </w:rPr>
      </w:pPr>
      <w:r w:rsidRPr="002618F4">
        <w:rPr>
          <w:rFonts w:eastAsia="Calibri" w:cs="Times"/>
          <w:color w:val="595959"/>
          <w:szCs w:val="20"/>
        </w:rPr>
        <w:t>For DU-to-DU CLI report:</w:t>
      </w:r>
    </w:p>
    <w:p w14:paraId="08924ACE" w14:textId="77777777" w:rsidR="00002006" w:rsidRPr="002618F4" w:rsidRDefault="00002006" w:rsidP="00002006">
      <w:pPr>
        <w:pStyle w:val="ListParagraph"/>
        <w:widowControl/>
        <w:numPr>
          <w:ilvl w:val="1"/>
          <w:numId w:val="22"/>
        </w:numPr>
        <w:ind w:leftChars="0"/>
        <w:contextualSpacing/>
        <w:jc w:val="left"/>
        <w:textAlignment w:val="baseline"/>
        <w:rPr>
          <w:rFonts w:eastAsia="Calibri" w:cs="Times"/>
          <w:color w:val="595959"/>
          <w:szCs w:val="20"/>
        </w:rPr>
      </w:pPr>
      <w:r w:rsidRPr="002618F4">
        <w:rPr>
          <w:rFonts w:eastAsia="Calibri" w:cs="Times"/>
          <w:color w:val="595959"/>
          <w:szCs w:val="20"/>
        </w:rPr>
        <w:t>Option 2.1. no specific mechanism is specified (e.g., it is handled by the implementation, or the available techniques)</w:t>
      </w:r>
    </w:p>
    <w:p w14:paraId="6F4C6E9D" w14:textId="77777777" w:rsidR="00002006" w:rsidRPr="002618F4" w:rsidRDefault="00002006" w:rsidP="00002006">
      <w:pPr>
        <w:pStyle w:val="ListParagraph"/>
        <w:widowControl/>
        <w:numPr>
          <w:ilvl w:val="1"/>
          <w:numId w:val="22"/>
        </w:numPr>
        <w:ind w:leftChars="0"/>
        <w:contextualSpacing/>
        <w:jc w:val="left"/>
        <w:textAlignment w:val="baseline"/>
        <w:rPr>
          <w:rFonts w:eastAsia="Calibri" w:cs="Times"/>
          <w:color w:val="595959"/>
          <w:szCs w:val="20"/>
        </w:rPr>
      </w:pPr>
      <w:r w:rsidRPr="002618F4">
        <w:rPr>
          <w:rFonts w:eastAsia="Calibri" w:cs="Times"/>
          <w:color w:val="595959"/>
          <w:szCs w:val="20"/>
        </w:rPr>
        <w:t>Option 2.2. enhanced legacy DU-based report (e.g., enhanced Rel-16 RIM)</w:t>
      </w:r>
    </w:p>
    <w:p w14:paraId="623C7C90" w14:textId="77777777" w:rsidR="00002006" w:rsidRPr="002618F4" w:rsidRDefault="00002006" w:rsidP="00002006">
      <w:pPr>
        <w:pStyle w:val="ListParagraph"/>
        <w:widowControl/>
        <w:numPr>
          <w:ilvl w:val="1"/>
          <w:numId w:val="22"/>
        </w:numPr>
        <w:ind w:leftChars="0"/>
        <w:contextualSpacing/>
        <w:jc w:val="left"/>
        <w:textAlignment w:val="baseline"/>
        <w:rPr>
          <w:rFonts w:eastAsia="Calibri" w:cs="Times"/>
          <w:color w:val="595959"/>
          <w:szCs w:val="20"/>
        </w:rPr>
      </w:pPr>
      <w:r w:rsidRPr="002618F4">
        <w:rPr>
          <w:rFonts w:eastAsia="Calibri" w:cs="Times"/>
          <w:color w:val="595959"/>
          <w:szCs w:val="20"/>
        </w:rPr>
        <w:t>Option 2.3. enhanced MT-based report (e.g., MT-based CLI, MT RRM measurements)</w:t>
      </w:r>
    </w:p>
    <w:p w14:paraId="45838025" w14:textId="77777777" w:rsidR="00002006" w:rsidRDefault="00002006" w:rsidP="00002006">
      <w:pPr>
        <w:rPr>
          <w:rFonts w:cs="Times"/>
          <w:lang w:eastAsia="x-none"/>
        </w:rPr>
      </w:pPr>
    </w:p>
    <w:p w14:paraId="60D7F17E" w14:textId="77777777" w:rsidR="00002006" w:rsidRPr="006D6FA5" w:rsidRDefault="00002006" w:rsidP="00002006">
      <w:pPr>
        <w:rPr>
          <w:rFonts w:cs="Times"/>
          <w:b/>
          <w:bCs/>
          <w:highlight w:val="green"/>
          <w:lang w:eastAsia="x-none"/>
        </w:rPr>
      </w:pPr>
      <w:r w:rsidRPr="006D6FA5">
        <w:rPr>
          <w:rFonts w:cs="Times"/>
          <w:b/>
          <w:bCs/>
          <w:highlight w:val="green"/>
          <w:lang w:eastAsia="x-none"/>
        </w:rPr>
        <w:t>Agreement</w:t>
      </w:r>
    </w:p>
    <w:p w14:paraId="575857BF" w14:textId="77777777" w:rsidR="00002006" w:rsidRPr="00753325" w:rsidRDefault="00002006" w:rsidP="00002006">
      <w:pPr>
        <w:rPr>
          <w:rFonts w:eastAsia="Calibri"/>
        </w:rPr>
      </w:pPr>
      <w:r w:rsidRPr="00753325">
        <w:rPr>
          <w:rFonts w:eastAsia="Calibri"/>
        </w:rPr>
        <w:t>RAN1 to decide whether to enhance interference mitigation through information exchange to support beam-management at the parent or child node in RAN1#104bis-e</w:t>
      </w:r>
    </w:p>
    <w:p w14:paraId="732B2695" w14:textId="77777777" w:rsidR="00002006" w:rsidRPr="00753325" w:rsidRDefault="00002006" w:rsidP="00002006">
      <w:pPr>
        <w:pStyle w:val="ListParagraph"/>
        <w:widowControl/>
        <w:numPr>
          <w:ilvl w:val="1"/>
          <w:numId w:val="23"/>
        </w:numPr>
        <w:ind w:leftChars="0"/>
        <w:contextualSpacing/>
        <w:jc w:val="left"/>
        <w:textAlignment w:val="baseline"/>
        <w:rPr>
          <w:rFonts w:ascii="Times New Roman" w:eastAsia="Calibri" w:hAnsi="Times New Roman"/>
          <w:color w:val="595959"/>
          <w:szCs w:val="20"/>
        </w:rPr>
      </w:pPr>
      <w:r w:rsidRPr="00753325">
        <w:rPr>
          <w:rFonts w:ascii="Times New Roman" w:eastAsia="Calibri" w:hAnsi="Times New Roman"/>
          <w:color w:val="595959"/>
          <w:szCs w:val="20"/>
        </w:rPr>
        <w:t>FFS: reporting of desired beams for reception in DL or desired beams for transmission in UL by the IAB node for a given multiplexing mode</w:t>
      </w:r>
    </w:p>
    <w:p w14:paraId="5974070E" w14:textId="77777777" w:rsidR="00002006" w:rsidRPr="00753325" w:rsidRDefault="00002006" w:rsidP="00002006">
      <w:pPr>
        <w:pStyle w:val="ListParagraph"/>
        <w:widowControl/>
        <w:numPr>
          <w:ilvl w:val="1"/>
          <w:numId w:val="23"/>
        </w:numPr>
        <w:ind w:leftChars="0"/>
        <w:contextualSpacing/>
        <w:jc w:val="left"/>
        <w:textAlignment w:val="baseline"/>
        <w:rPr>
          <w:color w:val="595959"/>
          <w:szCs w:val="20"/>
        </w:rPr>
      </w:pPr>
      <w:r w:rsidRPr="00753325">
        <w:rPr>
          <w:rFonts w:ascii="Times New Roman" w:eastAsia="Calibri" w:hAnsi="Times New Roman"/>
          <w:color w:val="595959"/>
          <w:szCs w:val="20"/>
        </w:rPr>
        <w:t>FFS: indicating applicable beams in DL or beams in UL for a given multiplexing mode.</w:t>
      </w:r>
    </w:p>
    <w:p w14:paraId="533F97B3" w14:textId="77777777" w:rsidR="00002006" w:rsidRPr="008E1A19" w:rsidRDefault="00002006" w:rsidP="00002006">
      <w:pPr>
        <w:rPr>
          <w:rFonts w:cs="Times"/>
          <w:lang w:eastAsia="x-none"/>
        </w:rPr>
      </w:pPr>
    </w:p>
    <w:p w14:paraId="4B289AD7" w14:textId="77777777" w:rsidR="00002006" w:rsidRPr="00A30B55" w:rsidRDefault="00002006" w:rsidP="00A30B55">
      <w:pPr>
        <w:contextualSpacing/>
        <w:textAlignment w:val="baseline"/>
        <w:rPr>
          <w:rFonts w:eastAsia="Calibri" w:cs="Times"/>
          <w:color w:val="000000"/>
        </w:rPr>
      </w:pPr>
    </w:p>
    <w:p w14:paraId="369C3323" w14:textId="5B286C84" w:rsidR="009E5EB2" w:rsidRDefault="009E5EB2" w:rsidP="00A30B55">
      <w:pPr>
        <w:pStyle w:val="Heading4"/>
        <w:rPr>
          <w:lang w:eastAsia="ja-JP"/>
        </w:rPr>
      </w:pPr>
      <w:r>
        <w:rPr>
          <w:lang w:eastAsia="ja-JP"/>
        </w:rPr>
        <w:t>2.1.2</w:t>
      </w:r>
      <w:r>
        <w:rPr>
          <w:lang w:eastAsia="ja-JP"/>
        </w:rPr>
        <w:tab/>
        <w:t xml:space="preserve">Remaining Open issues </w:t>
      </w:r>
    </w:p>
    <w:p w14:paraId="0E974D2C" w14:textId="00AEF38C" w:rsidR="00472B2C" w:rsidRPr="00002006" w:rsidRDefault="00002006" w:rsidP="00472B2C">
      <w:pPr>
        <w:spacing w:after="120"/>
      </w:pPr>
      <w:r w:rsidRPr="003429B7">
        <w:rPr>
          <w:highlight w:val="green"/>
          <w:lang w:val="en-GB"/>
        </w:rPr>
        <w:t>30</w:t>
      </w:r>
      <w:r w:rsidR="00A30B55" w:rsidRPr="003429B7">
        <w:rPr>
          <w:highlight w:val="green"/>
        </w:rPr>
        <w:t>%</w:t>
      </w:r>
      <w:r w:rsidR="00A30B55" w:rsidRPr="00002006">
        <w:t xml:space="preserve"> of the items defined in the RAN1 WID objectives have been accomplished. </w:t>
      </w:r>
      <w:r w:rsidR="00472B2C" w:rsidRPr="00002006">
        <w:t>The following items defined in the WID objectives require further work:</w:t>
      </w:r>
    </w:p>
    <w:p w14:paraId="5D783BB1" w14:textId="77777777" w:rsidR="00472B2C" w:rsidRPr="00002006" w:rsidRDefault="00472B2C" w:rsidP="00472B2C">
      <w:pPr>
        <w:spacing w:after="120"/>
      </w:pPr>
      <w:r w:rsidRPr="00002006">
        <w:t>Duplexing enhancements:</w:t>
      </w:r>
    </w:p>
    <w:p w14:paraId="6896E3AB" w14:textId="77777777" w:rsidR="00472B2C" w:rsidRPr="00002006" w:rsidRDefault="00472B2C" w:rsidP="0017592F">
      <w:pPr>
        <w:pStyle w:val="ListParagraph"/>
        <w:numPr>
          <w:ilvl w:val="0"/>
          <w:numId w:val="5"/>
        </w:numPr>
        <w:ind w:leftChars="0"/>
      </w:pPr>
      <w:r w:rsidRPr="00002006">
        <w:t>Specification of enhancements to the resource multiplexing between child and parent links of an IAB node.</w:t>
      </w:r>
    </w:p>
    <w:p w14:paraId="7FA90650" w14:textId="77777777" w:rsidR="00472B2C" w:rsidRPr="00002006" w:rsidRDefault="00472B2C" w:rsidP="0017592F">
      <w:pPr>
        <w:pStyle w:val="ListParagraph"/>
        <w:numPr>
          <w:ilvl w:val="0"/>
          <w:numId w:val="5"/>
        </w:numPr>
        <w:ind w:leftChars="0"/>
      </w:pPr>
      <w:r w:rsidRPr="00002006">
        <w:t>Specification of IAB-node timing mode(s), extensions for DL/UL power control, and CLI and interference measurements of BH links, as needed, to support simultaneous operation (transmission and/or reception) by IAB-node’s child and parent links.</w:t>
      </w:r>
    </w:p>
    <w:p w14:paraId="38D7F3D2" w14:textId="12641A2F" w:rsidR="00A30B55" w:rsidRPr="00A30B55" w:rsidRDefault="00A30B55" w:rsidP="00A30B55">
      <w:pPr>
        <w:rPr>
          <w:lang w:val="en-GB" w:eastAsia="ja-JP"/>
        </w:rPr>
      </w:pPr>
    </w:p>
    <w:p w14:paraId="603918D4" w14:textId="77777777" w:rsidR="009E5EB2" w:rsidRPr="00260652" w:rsidRDefault="009E5EB2" w:rsidP="00CD1DDC">
      <w:pPr>
        <w:spacing w:after="120"/>
      </w:pPr>
    </w:p>
    <w:p w14:paraId="6A947B6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D4E6C4A" w14:textId="77777777" w:rsidR="00701410" w:rsidRDefault="00701410" w:rsidP="00701410">
      <w:pPr>
        <w:pStyle w:val="Heading4"/>
        <w:rPr>
          <w:lang w:eastAsia="ja-JP"/>
        </w:rPr>
      </w:pPr>
      <w:r>
        <w:rPr>
          <w:lang w:eastAsia="ja-JP"/>
        </w:rPr>
        <w:t>2.2.1</w:t>
      </w:r>
      <w:r>
        <w:rPr>
          <w:lang w:eastAsia="ja-JP"/>
        </w:rPr>
        <w:tab/>
        <w:t>Agreements</w:t>
      </w:r>
    </w:p>
    <w:p w14:paraId="79A3C09F" w14:textId="55526D32" w:rsidR="009E5EB2" w:rsidRPr="008E07C9" w:rsidRDefault="009E5EB2" w:rsidP="009E5EB2">
      <w:pPr>
        <w:tabs>
          <w:tab w:val="left" w:pos="567"/>
        </w:tabs>
        <w:snapToGrid w:val="0"/>
        <w:spacing w:before="120"/>
        <w:rPr>
          <w:rFonts w:ascii="Arial" w:hAnsi="Arial" w:cs="Arial"/>
          <w:b/>
          <w:u w:val="single"/>
        </w:rPr>
      </w:pPr>
      <w:r w:rsidRPr="008E07C9">
        <w:rPr>
          <w:rFonts w:ascii="Arial" w:hAnsi="Arial" w:cs="Arial"/>
          <w:b/>
          <w:highlight w:val="yellow"/>
          <w:u w:val="single"/>
        </w:rPr>
        <w:t>RAN</w:t>
      </w:r>
      <w:r>
        <w:rPr>
          <w:rFonts w:ascii="Arial" w:hAnsi="Arial" w:cs="Arial"/>
          <w:b/>
          <w:highlight w:val="yellow"/>
          <w:u w:val="single"/>
        </w:rPr>
        <w:t>2</w:t>
      </w:r>
      <w:r w:rsidRPr="008E07C9">
        <w:rPr>
          <w:rFonts w:ascii="Arial" w:hAnsi="Arial" w:cs="Arial"/>
          <w:b/>
          <w:highlight w:val="yellow"/>
          <w:u w:val="single"/>
        </w:rPr>
        <w:t xml:space="preserve"> #1</w:t>
      </w:r>
      <w:r>
        <w:rPr>
          <w:rFonts w:ascii="Arial" w:hAnsi="Arial" w:cs="Arial"/>
          <w:b/>
          <w:highlight w:val="yellow"/>
          <w:u w:val="single"/>
        </w:rPr>
        <w:t>1</w:t>
      </w:r>
      <w:r w:rsidR="00966AC8">
        <w:rPr>
          <w:rFonts w:ascii="Arial" w:hAnsi="Arial" w:cs="Arial"/>
          <w:b/>
          <w:highlight w:val="yellow"/>
          <w:u w:val="single"/>
        </w:rPr>
        <w:t>3</w:t>
      </w:r>
      <w:r w:rsidRPr="008E07C9">
        <w:rPr>
          <w:rFonts w:ascii="Arial" w:hAnsi="Arial" w:cs="Arial"/>
          <w:b/>
          <w:highlight w:val="yellow"/>
          <w:u w:val="single"/>
        </w:rPr>
        <w:t>-e</w:t>
      </w:r>
    </w:p>
    <w:p w14:paraId="1CBA5EA7" w14:textId="77777777" w:rsidR="009E5EB2" w:rsidRDefault="009E5EB2" w:rsidP="009E5EB2">
      <w:pPr>
        <w:rPr>
          <w:rFonts w:eastAsia="Calibri" w:cs="Times"/>
          <w:b/>
          <w:bCs/>
          <w:szCs w:val="20"/>
          <w:highlight w:val="green"/>
        </w:rPr>
      </w:pPr>
    </w:p>
    <w:p w14:paraId="60441636" w14:textId="2BFA4856" w:rsidR="00966AC8" w:rsidRPr="00BE763D" w:rsidRDefault="00966AC8" w:rsidP="00D7230E">
      <w:pPr>
        <w:rPr>
          <w:b/>
          <w:bCs/>
          <w:sz w:val="22"/>
          <w:szCs w:val="22"/>
          <w:highlight w:val="green"/>
        </w:rPr>
      </w:pPr>
      <w:r>
        <w:rPr>
          <w:b/>
          <w:bCs/>
          <w:sz w:val="22"/>
          <w:szCs w:val="22"/>
          <w:highlight w:val="green"/>
        </w:rPr>
        <w:lastRenderedPageBreak/>
        <w:t xml:space="preserve">Agreements </w:t>
      </w:r>
      <w:r w:rsidRPr="00BE763D">
        <w:rPr>
          <w:b/>
          <w:bCs/>
          <w:sz w:val="22"/>
          <w:szCs w:val="22"/>
        </w:rPr>
        <w:t>on outgoing LS:</w:t>
      </w:r>
    </w:p>
    <w:p w14:paraId="3BB5D45F" w14:textId="49A12524" w:rsidR="00966AC8" w:rsidRDefault="00966AC8" w:rsidP="00D7230E">
      <w:pPr>
        <w:rPr>
          <w:b/>
          <w:bCs/>
          <w:sz w:val="22"/>
          <w:szCs w:val="22"/>
          <w:highlight w:val="green"/>
        </w:rPr>
      </w:pPr>
    </w:p>
    <w:p w14:paraId="461AADBF" w14:textId="36D492BF" w:rsidR="00966AC8" w:rsidRPr="00BE763D" w:rsidRDefault="00CD077B" w:rsidP="00D7230E">
      <w:pPr>
        <w:rPr>
          <w:rFonts w:ascii="Arial" w:eastAsia="MS Mincho" w:hAnsi="Arial"/>
          <w:bCs/>
          <w:sz w:val="20"/>
          <w:lang w:eastAsia="en-GB"/>
        </w:rPr>
      </w:pPr>
      <w:r w:rsidRPr="00BE763D">
        <w:rPr>
          <w:rFonts w:ascii="Arial" w:eastAsia="MS Mincho" w:hAnsi="Arial"/>
          <w:bCs/>
          <w:sz w:val="20"/>
          <w:lang w:eastAsia="en-GB"/>
        </w:rPr>
        <w:t>LS on DAPS-like solution for service interruption reduction in Rel-17 IAB</w:t>
      </w:r>
      <w:r w:rsidR="005C1A44">
        <w:rPr>
          <w:rFonts w:ascii="Arial" w:eastAsia="MS Mincho" w:hAnsi="Arial"/>
          <w:bCs/>
          <w:sz w:val="20"/>
          <w:lang w:eastAsia="en-GB"/>
        </w:rPr>
        <w:t xml:space="preserve"> agreed in </w:t>
      </w:r>
      <w:hyperlink r:id="rId10" w:history="1">
        <w:r w:rsidR="005C1A44" w:rsidRPr="00EA2043">
          <w:rPr>
            <w:rStyle w:val="Hyperlink"/>
          </w:rPr>
          <w:t>R2-2102364</w:t>
        </w:r>
      </w:hyperlink>
      <w:r w:rsidRPr="00BE763D">
        <w:rPr>
          <w:rFonts w:ascii="Arial" w:eastAsia="MS Mincho" w:hAnsi="Arial"/>
          <w:bCs/>
          <w:sz w:val="20"/>
          <w:lang w:eastAsia="en-GB"/>
        </w:rPr>
        <w:t>.</w:t>
      </w:r>
    </w:p>
    <w:p w14:paraId="6E042C8E" w14:textId="77777777" w:rsidR="00966AC8" w:rsidRDefault="00966AC8" w:rsidP="00D7230E">
      <w:pPr>
        <w:rPr>
          <w:b/>
          <w:bCs/>
          <w:sz w:val="22"/>
          <w:szCs w:val="22"/>
          <w:highlight w:val="green"/>
        </w:rPr>
      </w:pPr>
    </w:p>
    <w:p w14:paraId="4D4CA49F" w14:textId="750ACAE1" w:rsidR="00D7230E" w:rsidRDefault="00966AC8" w:rsidP="00D7230E">
      <w:pPr>
        <w:rPr>
          <w:b/>
          <w:bCs/>
          <w:sz w:val="22"/>
          <w:szCs w:val="22"/>
        </w:rPr>
      </w:pPr>
      <w:r w:rsidRPr="00BD6AD9">
        <w:rPr>
          <w:b/>
          <w:bCs/>
          <w:sz w:val="22"/>
          <w:szCs w:val="22"/>
          <w:highlight w:val="green"/>
        </w:rPr>
        <w:t>Agreements</w:t>
      </w:r>
      <w:r>
        <w:rPr>
          <w:b/>
          <w:bCs/>
          <w:sz w:val="22"/>
          <w:szCs w:val="22"/>
        </w:rPr>
        <w:t xml:space="preserve"> on</w:t>
      </w:r>
      <w:r w:rsidR="00DE1895" w:rsidRPr="00DE1895">
        <w:t xml:space="preserve"> </w:t>
      </w:r>
      <w:r w:rsidR="00FA5F6C">
        <w:rPr>
          <w:b/>
          <w:bCs/>
          <w:sz w:val="22"/>
          <w:szCs w:val="22"/>
        </w:rPr>
        <w:t>e</w:t>
      </w:r>
      <w:r w:rsidR="00DE1895" w:rsidRPr="00DE1895">
        <w:rPr>
          <w:b/>
          <w:bCs/>
          <w:sz w:val="22"/>
          <w:szCs w:val="22"/>
        </w:rPr>
        <w:t>nhancements to improve topology-wide fairness multi-hop latency and congestion mitigation</w:t>
      </w:r>
    </w:p>
    <w:p w14:paraId="6493611B" w14:textId="77777777" w:rsidR="00DE1895" w:rsidRPr="00DE1895" w:rsidRDefault="00DE1895" w:rsidP="0017592F">
      <w:pPr>
        <w:pStyle w:val="Agreement"/>
        <w:numPr>
          <w:ilvl w:val="0"/>
          <w:numId w:val="7"/>
        </w:numPr>
        <w:tabs>
          <w:tab w:val="clear" w:pos="1619"/>
          <w:tab w:val="num" w:pos="720"/>
        </w:tabs>
        <w:overflowPunct w:val="0"/>
        <w:autoSpaceDE w:val="0"/>
        <w:autoSpaceDN w:val="0"/>
        <w:adjustRightInd w:val="0"/>
        <w:ind w:left="720"/>
        <w:textAlignment w:val="baseline"/>
        <w:rPr>
          <w:b w:val="0"/>
          <w:bCs/>
          <w:lang w:val="en-US"/>
        </w:rPr>
      </w:pPr>
      <w:r w:rsidRPr="00DE1895">
        <w:rPr>
          <w:b w:val="0"/>
          <w:bCs/>
          <w:lang w:val="en-US"/>
        </w:rPr>
        <w:t>RAN2 will not further discuss ways of evaluating success of any fairness mechanisms that may be introduced, beyond the already agreed definition of topology-wide fairness and its variants.</w:t>
      </w:r>
    </w:p>
    <w:p w14:paraId="05012713" w14:textId="77777777" w:rsidR="00DE1895" w:rsidRPr="00DE1895" w:rsidRDefault="00DE1895" w:rsidP="00173ACE">
      <w:pPr>
        <w:pStyle w:val="Doc-text2"/>
        <w:ind w:left="723"/>
        <w:rPr>
          <w:bCs/>
          <w:lang w:val="en-US"/>
        </w:rPr>
      </w:pPr>
    </w:p>
    <w:p w14:paraId="1844BB5A" w14:textId="41A6311A" w:rsidR="00DE1895" w:rsidRDefault="00DE1895" w:rsidP="0017592F">
      <w:pPr>
        <w:pStyle w:val="Agreement"/>
        <w:numPr>
          <w:ilvl w:val="0"/>
          <w:numId w:val="7"/>
        </w:numPr>
        <w:tabs>
          <w:tab w:val="clear" w:pos="1619"/>
          <w:tab w:val="num" w:pos="720"/>
        </w:tabs>
        <w:overflowPunct w:val="0"/>
        <w:autoSpaceDE w:val="0"/>
        <w:autoSpaceDN w:val="0"/>
        <w:adjustRightInd w:val="0"/>
        <w:ind w:left="720"/>
        <w:textAlignment w:val="baseline"/>
        <w:rPr>
          <w:b w:val="0"/>
          <w:bCs/>
          <w:lang w:val="en-US"/>
        </w:rPr>
      </w:pPr>
      <w:r w:rsidRPr="00DE1895">
        <w:rPr>
          <w:b w:val="0"/>
          <w:bCs/>
          <w:lang w:val="en-US"/>
        </w:rPr>
        <w:t xml:space="preserve">Chair: On the agreed issues below, the agreement doesn’t mean that we have agreed that there need to be a solution for it in R17. Furthermore, liberal interpretation of the text is ok. </w:t>
      </w:r>
    </w:p>
    <w:p w14:paraId="1FB68AB7" w14:textId="77777777" w:rsidR="00577FED" w:rsidRPr="00577FED" w:rsidRDefault="00577FED" w:rsidP="00577FED">
      <w:pPr>
        <w:rPr>
          <w:lang w:eastAsia="en-GB"/>
        </w:rPr>
      </w:pPr>
    </w:p>
    <w:p w14:paraId="1FD42F0F" w14:textId="77777777" w:rsidR="00DE1895" w:rsidRPr="00DE1895" w:rsidRDefault="00DE1895" w:rsidP="0017592F">
      <w:pPr>
        <w:pStyle w:val="Agreement"/>
        <w:numPr>
          <w:ilvl w:val="0"/>
          <w:numId w:val="7"/>
        </w:numPr>
        <w:tabs>
          <w:tab w:val="clear" w:pos="1619"/>
          <w:tab w:val="num" w:pos="720"/>
        </w:tabs>
        <w:overflowPunct w:val="0"/>
        <w:autoSpaceDE w:val="0"/>
        <w:autoSpaceDN w:val="0"/>
        <w:adjustRightInd w:val="0"/>
        <w:ind w:left="720"/>
        <w:textAlignment w:val="baseline"/>
        <w:rPr>
          <w:b w:val="0"/>
          <w:bCs/>
          <w:lang w:val="en-US"/>
        </w:rPr>
      </w:pPr>
      <w:r w:rsidRPr="00DE1895">
        <w:rPr>
          <w:b w:val="0"/>
          <w:bCs/>
          <w:lang w:val="en-US"/>
        </w:rPr>
        <w:t>ISSUES: eIAB work on topology-wide fairness will focus on the following issues</w:t>
      </w:r>
    </w:p>
    <w:p w14:paraId="2A1E113E" w14:textId="77777777" w:rsidR="00DE1895" w:rsidRPr="00FA5F6C" w:rsidRDefault="00DE1895" w:rsidP="0017592F">
      <w:pPr>
        <w:pStyle w:val="ListParagraph"/>
        <w:numPr>
          <w:ilvl w:val="1"/>
          <w:numId w:val="13"/>
        </w:numPr>
        <w:ind w:leftChars="0"/>
        <w:rPr>
          <w:rFonts w:ascii="Arial" w:hAnsi="Arial" w:cs="Arial"/>
          <w:sz w:val="20"/>
          <w:szCs w:val="28"/>
        </w:rPr>
      </w:pPr>
      <w:r w:rsidRPr="00FA5F6C">
        <w:rPr>
          <w:rFonts w:ascii="Arial" w:hAnsi="Arial" w:cs="Arial"/>
          <w:sz w:val="20"/>
          <w:szCs w:val="28"/>
        </w:rPr>
        <w:t>IF-1: 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5E88333D" w14:textId="77777777" w:rsidR="00DE1895" w:rsidRPr="00FA5F6C" w:rsidRDefault="00DE1895" w:rsidP="0017592F">
      <w:pPr>
        <w:pStyle w:val="ListParagraph"/>
        <w:numPr>
          <w:ilvl w:val="1"/>
          <w:numId w:val="13"/>
        </w:numPr>
        <w:ind w:leftChars="0"/>
        <w:rPr>
          <w:rFonts w:ascii="Arial" w:hAnsi="Arial" w:cs="Arial"/>
          <w:sz w:val="20"/>
          <w:szCs w:val="28"/>
        </w:rPr>
      </w:pPr>
      <w:r w:rsidRPr="00FA5F6C">
        <w:rPr>
          <w:rFonts w:ascii="Arial" w:hAnsi="Arial" w:cs="Arial"/>
          <w:sz w:val="20"/>
          <w:szCs w:val="28"/>
        </w:rPr>
        <w:t>IF-2: Congestion conditions on BH RLC channels carrying UE bearers with same or similar QoS requirements can be unbalanced and some channels may even be congested, thereby leading to some users experiencing longer latency and violating fairness requirement.</w:t>
      </w:r>
    </w:p>
    <w:p w14:paraId="2A22A273" w14:textId="02197E84" w:rsidR="00DE1895" w:rsidRPr="00FA5F6C" w:rsidRDefault="00DE1895" w:rsidP="0017592F">
      <w:pPr>
        <w:pStyle w:val="ListParagraph"/>
        <w:numPr>
          <w:ilvl w:val="1"/>
          <w:numId w:val="13"/>
        </w:numPr>
        <w:ind w:leftChars="0"/>
        <w:rPr>
          <w:rFonts w:ascii="Arial" w:hAnsi="Arial" w:cs="Arial"/>
          <w:sz w:val="20"/>
          <w:szCs w:val="28"/>
        </w:rPr>
      </w:pPr>
      <w:r w:rsidRPr="00FA5F6C">
        <w:rPr>
          <w:rFonts w:ascii="Arial" w:hAnsi="Arial" w:cs="Arial"/>
          <w:sz w:val="20"/>
          <w:szCs w:val="28"/>
        </w:rPr>
        <w:t>IF-4: IAB node cannot give more resource to those BH RLC CHs that aggregate more bearers and/or carry bearers with higher load per bearer (i.e. IAB node cannot give more resource to those BH RLC CHs with higher aggregate load)</w:t>
      </w:r>
    </w:p>
    <w:p w14:paraId="27173DAF" w14:textId="77777777" w:rsidR="00577FED" w:rsidRPr="00577FED" w:rsidRDefault="00577FED" w:rsidP="00577FED">
      <w:pPr>
        <w:rPr>
          <w:lang w:eastAsia="zh-CN"/>
        </w:rPr>
      </w:pPr>
    </w:p>
    <w:p w14:paraId="0DBECFDA" w14:textId="77777777" w:rsidR="00DE1895" w:rsidRPr="00DE1895" w:rsidRDefault="00DE1895" w:rsidP="0017592F">
      <w:pPr>
        <w:pStyle w:val="Agreement"/>
        <w:numPr>
          <w:ilvl w:val="0"/>
          <w:numId w:val="8"/>
        </w:numPr>
        <w:tabs>
          <w:tab w:val="clear" w:pos="360"/>
          <w:tab w:val="num" w:pos="927"/>
        </w:tabs>
        <w:overflowPunct w:val="0"/>
        <w:autoSpaceDE w:val="0"/>
        <w:autoSpaceDN w:val="0"/>
        <w:adjustRightInd w:val="0"/>
        <w:ind w:left="927"/>
        <w:textAlignment w:val="baseline"/>
        <w:rPr>
          <w:b w:val="0"/>
          <w:bCs/>
          <w:lang w:val="en-US"/>
        </w:rPr>
      </w:pPr>
      <w:r w:rsidRPr="00DE1895">
        <w:rPr>
          <w:b w:val="0"/>
          <w:bCs/>
          <w:lang w:val="en-US"/>
        </w:rPr>
        <w:t>ISSUES: In the first instance, eIAB work on multi-hop latency will focus on the following issues:</w:t>
      </w:r>
    </w:p>
    <w:p w14:paraId="6C3888E7" w14:textId="77777777" w:rsidR="00DE1895" w:rsidRPr="00FA5F6C" w:rsidRDefault="00DE1895" w:rsidP="0017592F">
      <w:pPr>
        <w:pStyle w:val="ListParagraph"/>
        <w:numPr>
          <w:ilvl w:val="1"/>
          <w:numId w:val="13"/>
        </w:numPr>
        <w:ind w:leftChars="0"/>
        <w:rPr>
          <w:rFonts w:ascii="Arial" w:hAnsi="Arial" w:cs="Arial"/>
          <w:sz w:val="20"/>
          <w:szCs w:val="28"/>
        </w:rPr>
      </w:pPr>
      <w:r w:rsidRPr="00FA5F6C">
        <w:rPr>
          <w:rFonts w:ascii="Arial" w:hAnsi="Arial" w:cs="Arial"/>
          <w:sz w:val="20"/>
          <w:szCs w:val="28"/>
        </w:rPr>
        <w:t>IL-1: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4FE8F449" w14:textId="77777777" w:rsidR="00DE1895" w:rsidRPr="00FA5F6C" w:rsidRDefault="00DE1895" w:rsidP="0017592F">
      <w:pPr>
        <w:pStyle w:val="ListParagraph"/>
        <w:numPr>
          <w:ilvl w:val="1"/>
          <w:numId w:val="13"/>
        </w:numPr>
        <w:ind w:leftChars="0"/>
        <w:rPr>
          <w:rFonts w:ascii="Arial" w:hAnsi="Arial" w:cs="Arial"/>
          <w:sz w:val="20"/>
          <w:szCs w:val="28"/>
        </w:rPr>
      </w:pPr>
      <w:r w:rsidRPr="00FA5F6C">
        <w:rPr>
          <w:rFonts w:ascii="Arial" w:hAnsi="Arial" w:cs="Arial"/>
          <w:sz w:val="20"/>
          <w:szCs w:val="28"/>
        </w:rPr>
        <w:t>IL-2: IAB node may need to report joint buffer status for LCHs which have rather differing QoS requirements, due to the current (Rel-16) limit on the number of LCGs</w:t>
      </w:r>
    </w:p>
    <w:p w14:paraId="36F083CA" w14:textId="77777777" w:rsidR="00DE1895" w:rsidRPr="00FA5F6C" w:rsidRDefault="00DE1895" w:rsidP="0017592F">
      <w:pPr>
        <w:pStyle w:val="ListParagraph"/>
        <w:numPr>
          <w:ilvl w:val="1"/>
          <w:numId w:val="13"/>
        </w:numPr>
        <w:ind w:leftChars="0"/>
        <w:rPr>
          <w:rFonts w:ascii="Arial" w:hAnsi="Arial" w:cs="Arial"/>
          <w:sz w:val="20"/>
          <w:szCs w:val="28"/>
        </w:rPr>
      </w:pPr>
      <w:r w:rsidRPr="00FA5F6C">
        <w:rPr>
          <w:rFonts w:ascii="Arial" w:hAnsi="Arial" w:cs="Arial"/>
          <w:sz w:val="20"/>
          <w:szCs w:val="28"/>
        </w:rPr>
        <w:t>IL-3: Buffer size calculation for pre-emptive BSR may differ for nodes of different vendors as it is left to implementation in Rel-16</w:t>
      </w:r>
    </w:p>
    <w:p w14:paraId="43FCAC1B" w14:textId="77777777" w:rsidR="00DE1895" w:rsidRPr="00FA5F6C" w:rsidRDefault="00DE1895" w:rsidP="0017592F">
      <w:pPr>
        <w:pStyle w:val="ListParagraph"/>
        <w:numPr>
          <w:ilvl w:val="1"/>
          <w:numId w:val="13"/>
        </w:numPr>
        <w:ind w:leftChars="0"/>
        <w:rPr>
          <w:rFonts w:ascii="Arial" w:hAnsi="Arial" w:cs="Arial"/>
          <w:sz w:val="20"/>
          <w:szCs w:val="28"/>
        </w:rPr>
      </w:pPr>
      <w:r w:rsidRPr="00FA5F6C">
        <w:rPr>
          <w:rFonts w:ascii="Arial" w:hAnsi="Arial" w:cs="Arial"/>
          <w:sz w:val="20"/>
          <w:szCs w:val="28"/>
        </w:rPr>
        <w:t>IL-5: The CU is unable to put bearers with lower PDB on routes with less congestion risk (higher resource efficiency) or which are RLF-free</w:t>
      </w:r>
    </w:p>
    <w:p w14:paraId="4F636BD6" w14:textId="77777777" w:rsidR="00DE1895" w:rsidRPr="00FA5F6C" w:rsidRDefault="00DE1895" w:rsidP="0017592F">
      <w:pPr>
        <w:pStyle w:val="ListParagraph"/>
        <w:numPr>
          <w:ilvl w:val="1"/>
          <w:numId w:val="13"/>
        </w:numPr>
        <w:ind w:leftChars="0"/>
        <w:rPr>
          <w:rFonts w:ascii="Arial" w:hAnsi="Arial" w:cs="Arial"/>
          <w:sz w:val="20"/>
          <w:szCs w:val="28"/>
        </w:rPr>
      </w:pPr>
      <w:r w:rsidRPr="00FA5F6C">
        <w:rPr>
          <w:rFonts w:ascii="Arial" w:hAnsi="Arial" w:cs="Arial"/>
          <w:sz w:val="20"/>
          <w:szCs w:val="28"/>
        </w:rPr>
        <w:t>IL-6: The CU is unable to configure routing based on actual (real-time) latency per BH RLC channel</w:t>
      </w:r>
    </w:p>
    <w:p w14:paraId="5DDD97DB" w14:textId="19179323" w:rsidR="00DE1895" w:rsidRDefault="00DE1895" w:rsidP="00DE1895">
      <w:pPr>
        <w:rPr>
          <w:b/>
          <w:bCs/>
          <w:sz w:val="22"/>
          <w:szCs w:val="22"/>
        </w:rPr>
      </w:pPr>
    </w:p>
    <w:p w14:paraId="6662B25F" w14:textId="77777777" w:rsidR="00DE1895" w:rsidRPr="00DE1895" w:rsidRDefault="00DE1895" w:rsidP="0017592F">
      <w:pPr>
        <w:pStyle w:val="Agreement"/>
        <w:numPr>
          <w:ilvl w:val="0"/>
          <w:numId w:val="9"/>
        </w:numPr>
        <w:tabs>
          <w:tab w:val="clear" w:pos="360"/>
          <w:tab w:val="num" w:pos="927"/>
        </w:tabs>
        <w:overflowPunct w:val="0"/>
        <w:autoSpaceDE w:val="0"/>
        <w:autoSpaceDN w:val="0"/>
        <w:adjustRightInd w:val="0"/>
        <w:ind w:left="927"/>
        <w:textAlignment w:val="baseline"/>
        <w:rPr>
          <w:b w:val="0"/>
          <w:bCs/>
          <w:lang w:val="en-US"/>
        </w:rPr>
      </w:pPr>
      <w:r w:rsidRPr="00DE1895">
        <w:rPr>
          <w:b w:val="0"/>
          <w:bCs/>
          <w:lang w:val="en-US"/>
        </w:rPr>
        <w:t>R2 has concluded that there is sufficient interest among companies to address the following two issues:</w:t>
      </w:r>
    </w:p>
    <w:p w14:paraId="7361CE0F" w14:textId="77777777" w:rsidR="00DE1895" w:rsidRPr="00FA5F6C" w:rsidRDefault="00DE1895" w:rsidP="0017592F">
      <w:pPr>
        <w:pStyle w:val="ListParagraph"/>
        <w:numPr>
          <w:ilvl w:val="1"/>
          <w:numId w:val="13"/>
        </w:numPr>
        <w:ind w:leftChars="0"/>
        <w:rPr>
          <w:rFonts w:ascii="Arial" w:hAnsi="Arial" w:cs="Arial"/>
          <w:sz w:val="20"/>
          <w:szCs w:val="28"/>
        </w:rPr>
      </w:pPr>
      <w:r w:rsidRPr="00FA5F6C">
        <w:rPr>
          <w:rFonts w:ascii="Arial" w:hAnsi="Arial" w:cs="Arial"/>
          <w:sz w:val="20"/>
          <w:szCs w:val="28"/>
        </w:rPr>
        <w:t xml:space="preserve">IC-1: Long-term downstream congestion on a single link cannot be alleviated using existing Rel-16 DL HbH flow control mechanisms, without having to rely on dropping packets </w:t>
      </w:r>
    </w:p>
    <w:p w14:paraId="0A2B16B4" w14:textId="77777777" w:rsidR="00DE1895" w:rsidRPr="00FA5F6C" w:rsidRDefault="00DE1895" w:rsidP="0017592F">
      <w:pPr>
        <w:pStyle w:val="ListParagraph"/>
        <w:numPr>
          <w:ilvl w:val="1"/>
          <w:numId w:val="13"/>
        </w:numPr>
        <w:ind w:leftChars="0"/>
        <w:rPr>
          <w:rFonts w:ascii="Arial" w:hAnsi="Arial" w:cs="Arial"/>
          <w:sz w:val="20"/>
          <w:szCs w:val="28"/>
        </w:rPr>
      </w:pPr>
      <w:r w:rsidRPr="00FA5F6C">
        <w:rPr>
          <w:rFonts w:ascii="Arial" w:hAnsi="Arial" w:cs="Arial"/>
          <w:sz w:val="20"/>
          <w:szCs w:val="28"/>
        </w:rPr>
        <w:t>IC-7: CU (not having knowledge of local congestion conditions) cannot update the routing path that is experiencing congestion.</w:t>
      </w:r>
    </w:p>
    <w:p w14:paraId="3212B79B" w14:textId="77777777" w:rsidR="00DE1895" w:rsidRPr="00DE1895" w:rsidRDefault="00DE1895" w:rsidP="0017592F">
      <w:pPr>
        <w:pStyle w:val="Agreement"/>
        <w:numPr>
          <w:ilvl w:val="0"/>
          <w:numId w:val="10"/>
        </w:numPr>
        <w:tabs>
          <w:tab w:val="clear" w:pos="360"/>
          <w:tab w:val="num" w:pos="927"/>
        </w:tabs>
        <w:overflowPunct w:val="0"/>
        <w:autoSpaceDE w:val="0"/>
        <w:autoSpaceDN w:val="0"/>
        <w:adjustRightInd w:val="0"/>
        <w:ind w:left="927"/>
        <w:textAlignment w:val="baseline"/>
        <w:rPr>
          <w:b w:val="0"/>
          <w:bCs/>
          <w:lang w:val="en-US"/>
        </w:rPr>
      </w:pPr>
      <w:r w:rsidRPr="00DE1895">
        <w:rPr>
          <w:b w:val="0"/>
          <w:bCs/>
          <w:lang w:val="en-US"/>
        </w:rPr>
        <w:t xml:space="preserve">Both IC-1 and CI-7 are related to RAN3. RAN3 seems to also work on this, so to what extent R2 shall work on this is currently not clear. </w:t>
      </w:r>
    </w:p>
    <w:p w14:paraId="387472BE" w14:textId="77777777" w:rsidR="00DE1895" w:rsidRDefault="00DE1895" w:rsidP="00D7230E">
      <w:pPr>
        <w:rPr>
          <w:b/>
          <w:bCs/>
          <w:sz w:val="22"/>
          <w:szCs w:val="22"/>
        </w:rPr>
      </w:pPr>
    </w:p>
    <w:p w14:paraId="64EF2496" w14:textId="455B70DF" w:rsidR="00966AC8" w:rsidRDefault="00966AC8" w:rsidP="00D7230E">
      <w:pPr>
        <w:rPr>
          <w:b/>
          <w:bCs/>
          <w:sz w:val="22"/>
          <w:szCs w:val="22"/>
        </w:rPr>
      </w:pPr>
    </w:p>
    <w:p w14:paraId="2630BC35" w14:textId="77777777" w:rsidR="00DE1895" w:rsidRPr="00BD6AD9" w:rsidRDefault="00DE1895" w:rsidP="00DE1895">
      <w:pPr>
        <w:rPr>
          <w:b/>
          <w:bCs/>
          <w:sz w:val="22"/>
          <w:szCs w:val="22"/>
        </w:rPr>
      </w:pPr>
      <w:r w:rsidRPr="00BD6AD9">
        <w:rPr>
          <w:b/>
          <w:bCs/>
          <w:sz w:val="22"/>
          <w:szCs w:val="22"/>
          <w:highlight w:val="green"/>
        </w:rPr>
        <w:t>Agreements</w:t>
      </w:r>
      <w:r w:rsidRPr="00BD6AD9">
        <w:rPr>
          <w:b/>
          <w:bCs/>
          <w:sz w:val="22"/>
          <w:szCs w:val="22"/>
        </w:rPr>
        <w:t xml:space="preserve"> on topology adaptation enhancements:</w:t>
      </w:r>
    </w:p>
    <w:p w14:paraId="600607CE" w14:textId="62666025" w:rsidR="00966AC8" w:rsidRDefault="00966AC8" w:rsidP="00D7230E">
      <w:pPr>
        <w:rPr>
          <w:b/>
          <w:bCs/>
          <w:sz w:val="22"/>
          <w:szCs w:val="22"/>
        </w:rPr>
      </w:pPr>
    </w:p>
    <w:p w14:paraId="3F50E735" w14:textId="77777777" w:rsidR="00DE1895" w:rsidRPr="00C41A24" w:rsidRDefault="00DE1895" w:rsidP="0017592F">
      <w:pPr>
        <w:pStyle w:val="Agreement"/>
        <w:numPr>
          <w:ilvl w:val="0"/>
          <w:numId w:val="11"/>
        </w:numPr>
        <w:overflowPunct w:val="0"/>
        <w:autoSpaceDE w:val="0"/>
        <w:autoSpaceDN w:val="0"/>
        <w:adjustRightInd w:val="0"/>
        <w:textAlignment w:val="baseline"/>
        <w:rPr>
          <w:b w:val="0"/>
          <w:bCs/>
        </w:rPr>
      </w:pPr>
      <w:r w:rsidRPr="00C41A24">
        <w:rPr>
          <w:b w:val="0"/>
          <w:bCs/>
        </w:rPr>
        <w:t>RAN2 to discuss CHO and start with intra-donor CHO until RAN3 has made progress on inter-donor IAB-node migration.</w:t>
      </w:r>
    </w:p>
    <w:p w14:paraId="1DC2B502" w14:textId="77777777" w:rsidR="00DE1895" w:rsidRPr="00C41A24" w:rsidRDefault="00DE1895" w:rsidP="0017592F">
      <w:pPr>
        <w:pStyle w:val="Agreement"/>
        <w:numPr>
          <w:ilvl w:val="0"/>
          <w:numId w:val="11"/>
        </w:numPr>
        <w:overflowPunct w:val="0"/>
        <w:autoSpaceDE w:val="0"/>
        <w:autoSpaceDN w:val="0"/>
        <w:adjustRightInd w:val="0"/>
        <w:textAlignment w:val="baseline"/>
        <w:rPr>
          <w:b w:val="0"/>
          <w:bCs/>
        </w:rPr>
      </w:pPr>
      <w:r w:rsidRPr="00C41A24">
        <w:rPr>
          <w:b w:val="0"/>
          <w:bCs/>
        </w:rPr>
        <w:t xml:space="preserve">R2 confirm the intention Rel-16 CHO is / can be used for IAB-MT (FFS whether any modification is needed). </w:t>
      </w:r>
    </w:p>
    <w:p w14:paraId="51A6DA4D" w14:textId="77777777" w:rsidR="00DE1895" w:rsidRPr="00C41A24" w:rsidRDefault="00DE1895" w:rsidP="0017592F">
      <w:pPr>
        <w:pStyle w:val="Agreement"/>
        <w:numPr>
          <w:ilvl w:val="0"/>
          <w:numId w:val="11"/>
        </w:numPr>
        <w:overflowPunct w:val="0"/>
        <w:autoSpaceDE w:val="0"/>
        <w:autoSpaceDN w:val="0"/>
        <w:adjustRightInd w:val="0"/>
        <w:textAlignment w:val="baseline"/>
        <w:rPr>
          <w:b w:val="0"/>
          <w:bCs/>
        </w:rPr>
      </w:pPr>
      <w:r w:rsidRPr="00C41A24">
        <w:rPr>
          <w:b w:val="0"/>
          <w:bCs/>
        </w:rPr>
        <w:t>R2 assumes that Rel-16 specification is the baseline for the configuration of default route, IP address(es) and target path for intra-donor CHO.</w:t>
      </w:r>
    </w:p>
    <w:p w14:paraId="0911AE3E" w14:textId="77777777" w:rsidR="00DE1895" w:rsidRPr="00C41A24" w:rsidRDefault="00DE1895" w:rsidP="0017592F">
      <w:pPr>
        <w:pStyle w:val="Agreement"/>
        <w:numPr>
          <w:ilvl w:val="0"/>
          <w:numId w:val="11"/>
        </w:numPr>
        <w:overflowPunct w:val="0"/>
        <w:autoSpaceDE w:val="0"/>
        <w:autoSpaceDN w:val="0"/>
        <w:adjustRightInd w:val="0"/>
        <w:textAlignment w:val="baseline"/>
        <w:rPr>
          <w:b w:val="0"/>
          <w:bCs/>
        </w:rPr>
      </w:pPr>
      <w:r w:rsidRPr="00C41A24">
        <w:rPr>
          <w:b w:val="0"/>
          <w:bCs/>
        </w:rPr>
        <w:t>RAN2 to support type-2/3 RLF indication (FFS specified behavior(s) TS impact, FFS details).</w:t>
      </w:r>
    </w:p>
    <w:p w14:paraId="06563414" w14:textId="77777777" w:rsidR="00DE1895" w:rsidRPr="00C41A24" w:rsidRDefault="00DE1895" w:rsidP="0017592F">
      <w:pPr>
        <w:pStyle w:val="Agreement"/>
        <w:numPr>
          <w:ilvl w:val="0"/>
          <w:numId w:val="11"/>
        </w:numPr>
        <w:overflowPunct w:val="0"/>
        <w:autoSpaceDE w:val="0"/>
        <w:autoSpaceDN w:val="0"/>
        <w:adjustRightInd w:val="0"/>
        <w:textAlignment w:val="baseline"/>
        <w:rPr>
          <w:b w:val="0"/>
          <w:bCs/>
        </w:rPr>
      </w:pPr>
      <w:r w:rsidRPr="00C41A24">
        <w:rPr>
          <w:b w:val="0"/>
          <w:bCs/>
        </w:rPr>
        <w:t xml:space="preserve">Type-2 RLF indication may be used to trigger local rerouting </w:t>
      </w:r>
    </w:p>
    <w:p w14:paraId="3418958B" w14:textId="77777777" w:rsidR="00DE1895" w:rsidRPr="00C41A24" w:rsidRDefault="00DE1895" w:rsidP="0017592F">
      <w:pPr>
        <w:pStyle w:val="Agreement"/>
        <w:numPr>
          <w:ilvl w:val="0"/>
          <w:numId w:val="11"/>
        </w:numPr>
        <w:overflowPunct w:val="0"/>
        <w:autoSpaceDE w:val="0"/>
        <w:autoSpaceDN w:val="0"/>
        <w:adjustRightInd w:val="0"/>
        <w:textAlignment w:val="baseline"/>
        <w:rPr>
          <w:b w:val="0"/>
          <w:bCs/>
        </w:rPr>
      </w:pPr>
      <w:r w:rsidRPr="00C41A24">
        <w:rPr>
          <w:b w:val="0"/>
          <w:bCs/>
        </w:rPr>
        <w:t xml:space="preserve">Type-2 RLF indication may be used to trigger deactivation of IAB-supported in SIB </w:t>
      </w:r>
    </w:p>
    <w:p w14:paraId="2E2DCAC4" w14:textId="77777777" w:rsidR="00DE1895" w:rsidRPr="00C41A24" w:rsidRDefault="00DE1895" w:rsidP="0017592F">
      <w:pPr>
        <w:pStyle w:val="Agreement"/>
        <w:numPr>
          <w:ilvl w:val="0"/>
          <w:numId w:val="11"/>
        </w:numPr>
        <w:overflowPunct w:val="0"/>
        <w:autoSpaceDE w:val="0"/>
        <w:autoSpaceDN w:val="0"/>
        <w:adjustRightInd w:val="0"/>
        <w:textAlignment w:val="baseline"/>
        <w:rPr>
          <w:b w:val="0"/>
          <w:bCs/>
        </w:rPr>
      </w:pPr>
      <w:r w:rsidRPr="00C41A24">
        <w:rPr>
          <w:b w:val="0"/>
          <w:bCs/>
        </w:rPr>
        <w:t xml:space="preserve">Type-2 RLF indication may be used to trigger deactivation or reduction of SR and/or BSR transmissions </w:t>
      </w:r>
    </w:p>
    <w:p w14:paraId="2DC88FCE" w14:textId="77777777" w:rsidR="00DE1895" w:rsidRPr="00C41A24" w:rsidRDefault="00DE1895" w:rsidP="0017592F">
      <w:pPr>
        <w:pStyle w:val="Agreement"/>
        <w:numPr>
          <w:ilvl w:val="0"/>
          <w:numId w:val="11"/>
        </w:numPr>
        <w:overflowPunct w:val="0"/>
        <w:autoSpaceDE w:val="0"/>
        <w:autoSpaceDN w:val="0"/>
        <w:adjustRightInd w:val="0"/>
        <w:textAlignment w:val="baseline"/>
        <w:rPr>
          <w:rFonts w:eastAsiaTheme="minorHAnsi"/>
          <w:b w:val="0"/>
          <w:bCs/>
        </w:rPr>
      </w:pPr>
      <w:r w:rsidRPr="00C41A24">
        <w:rPr>
          <w:b w:val="0"/>
          <w:bCs/>
        </w:rPr>
        <w:lastRenderedPageBreak/>
        <w:t>Local rerouting can be triggered by indication of hop-by-hop flow control. Further details, e.g., on trigger information, trigger conditions, role of CU configuration, are FFS.</w:t>
      </w:r>
    </w:p>
    <w:p w14:paraId="02419A12" w14:textId="77777777" w:rsidR="00DE1895" w:rsidRPr="00C41A24" w:rsidRDefault="00DE1895" w:rsidP="0017592F">
      <w:pPr>
        <w:pStyle w:val="Agreement"/>
        <w:numPr>
          <w:ilvl w:val="0"/>
          <w:numId w:val="11"/>
        </w:numPr>
        <w:overflowPunct w:val="0"/>
        <w:autoSpaceDE w:val="0"/>
        <w:autoSpaceDN w:val="0"/>
        <w:adjustRightInd w:val="0"/>
        <w:textAlignment w:val="baseline"/>
        <w:rPr>
          <w:b w:val="0"/>
          <w:bCs/>
        </w:rPr>
      </w:pPr>
      <w:r w:rsidRPr="00C41A24">
        <w:rPr>
          <w:b w:val="0"/>
          <w:bCs/>
        </w:rPr>
        <w:t>RAN2 considers inter-donor-DU local rerouting to be in scope</w:t>
      </w:r>
    </w:p>
    <w:p w14:paraId="0C836461" w14:textId="27AE9729" w:rsidR="00966AC8" w:rsidRDefault="00966AC8" w:rsidP="00D7230E">
      <w:pPr>
        <w:rPr>
          <w:b/>
          <w:bCs/>
          <w:sz w:val="22"/>
          <w:szCs w:val="22"/>
        </w:rPr>
      </w:pPr>
    </w:p>
    <w:p w14:paraId="249D3F3B" w14:textId="7544E36B" w:rsidR="00C21339" w:rsidRDefault="00701410" w:rsidP="00A86AB5">
      <w:pPr>
        <w:pStyle w:val="Heading4"/>
        <w:rPr>
          <w:lang w:eastAsia="ja-JP"/>
        </w:rPr>
      </w:pPr>
      <w:r>
        <w:rPr>
          <w:lang w:eastAsia="ja-JP"/>
        </w:rPr>
        <w:t>2.2.2</w:t>
      </w:r>
      <w:r>
        <w:rPr>
          <w:lang w:eastAsia="ja-JP"/>
        </w:rPr>
        <w:tab/>
        <w:t xml:space="preserve">Remaining Open issues </w:t>
      </w:r>
    </w:p>
    <w:p w14:paraId="5EF23933" w14:textId="6817E223" w:rsidR="00C15724" w:rsidRDefault="00944ED8" w:rsidP="00C15724">
      <w:pPr>
        <w:rPr>
          <w:lang w:eastAsia="ja-JP"/>
        </w:rPr>
      </w:pPr>
      <w:r>
        <w:rPr>
          <w:highlight w:val="green"/>
        </w:rPr>
        <w:t>10</w:t>
      </w:r>
      <w:r w:rsidR="00C15724" w:rsidRPr="007C15F8">
        <w:rPr>
          <w:highlight w:val="green"/>
        </w:rPr>
        <w:t>%</w:t>
      </w:r>
      <w:r w:rsidR="00C15724" w:rsidRPr="007C15F8">
        <w:t xml:space="preserve"> of the items defined in the RAN</w:t>
      </w:r>
      <w:r w:rsidR="00C15724">
        <w:t>2</w:t>
      </w:r>
      <w:r w:rsidR="00C15724" w:rsidRPr="007C15F8">
        <w:t xml:space="preserve"> WID objectives have been accomplished. </w:t>
      </w:r>
      <w:r w:rsidR="00C15724">
        <w:rPr>
          <w:lang w:eastAsia="ja-JP"/>
        </w:rPr>
        <w:t>All objectives from WID on enhancements to IAB for NR require further work.</w:t>
      </w:r>
    </w:p>
    <w:p w14:paraId="01544691" w14:textId="400389C1" w:rsidR="00803568" w:rsidRDefault="00803568" w:rsidP="00260652">
      <w:pPr>
        <w:rPr>
          <w:lang w:eastAsia="ja-JP"/>
        </w:rPr>
      </w:pPr>
    </w:p>
    <w:p w14:paraId="62C8875B" w14:textId="77777777" w:rsidR="004D2388" w:rsidRPr="00260652" w:rsidRDefault="004D2388" w:rsidP="00260652">
      <w:pPr>
        <w:rPr>
          <w:lang w:eastAsia="ja-JP"/>
        </w:rPr>
      </w:pPr>
    </w:p>
    <w:p w14:paraId="3F8F86F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0386A20" w14:textId="76BEB50A" w:rsidR="00701410" w:rsidRDefault="00701410" w:rsidP="00701410">
      <w:pPr>
        <w:pStyle w:val="Heading4"/>
        <w:rPr>
          <w:lang w:eastAsia="ja-JP"/>
        </w:rPr>
      </w:pPr>
      <w:r>
        <w:rPr>
          <w:lang w:eastAsia="ja-JP"/>
        </w:rPr>
        <w:t>2.3.1</w:t>
      </w:r>
      <w:r>
        <w:rPr>
          <w:lang w:eastAsia="ja-JP"/>
        </w:rPr>
        <w:tab/>
        <w:t>Agreements</w:t>
      </w:r>
    </w:p>
    <w:p w14:paraId="1A2F9D69" w14:textId="42057395" w:rsidR="00B669BA" w:rsidRPr="008E07C9" w:rsidRDefault="00B669BA" w:rsidP="00B669BA">
      <w:pPr>
        <w:tabs>
          <w:tab w:val="left" w:pos="567"/>
        </w:tabs>
        <w:snapToGrid w:val="0"/>
        <w:spacing w:before="120"/>
        <w:rPr>
          <w:rFonts w:ascii="Arial" w:hAnsi="Arial" w:cs="Arial"/>
          <w:b/>
          <w:u w:val="single"/>
        </w:rPr>
      </w:pPr>
      <w:r w:rsidRPr="008E07C9">
        <w:rPr>
          <w:rFonts w:ascii="Arial" w:hAnsi="Arial" w:cs="Arial"/>
          <w:b/>
          <w:highlight w:val="yellow"/>
          <w:u w:val="single"/>
        </w:rPr>
        <w:t>RAN</w:t>
      </w:r>
      <w:r>
        <w:rPr>
          <w:rFonts w:ascii="Arial" w:hAnsi="Arial" w:cs="Arial"/>
          <w:b/>
          <w:highlight w:val="yellow"/>
          <w:u w:val="single"/>
        </w:rPr>
        <w:t>3</w:t>
      </w:r>
      <w:r w:rsidRPr="008E07C9">
        <w:rPr>
          <w:rFonts w:ascii="Arial" w:hAnsi="Arial" w:cs="Arial"/>
          <w:b/>
          <w:highlight w:val="yellow"/>
          <w:u w:val="single"/>
        </w:rPr>
        <w:t xml:space="preserve"> #1</w:t>
      </w:r>
      <w:r w:rsidR="009E5EB2">
        <w:rPr>
          <w:rFonts w:ascii="Arial" w:hAnsi="Arial" w:cs="Arial"/>
          <w:b/>
          <w:highlight w:val="yellow"/>
          <w:u w:val="single"/>
        </w:rPr>
        <w:t>1</w:t>
      </w:r>
      <w:r w:rsidR="005A1FB4">
        <w:rPr>
          <w:rFonts w:ascii="Arial" w:hAnsi="Arial" w:cs="Arial"/>
          <w:b/>
          <w:highlight w:val="yellow"/>
          <w:u w:val="single"/>
        </w:rPr>
        <w:t>1</w:t>
      </w:r>
      <w:r w:rsidRPr="008E07C9">
        <w:rPr>
          <w:rFonts w:ascii="Arial" w:hAnsi="Arial" w:cs="Arial"/>
          <w:b/>
          <w:highlight w:val="yellow"/>
          <w:u w:val="single"/>
        </w:rPr>
        <w:t>-e</w:t>
      </w:r>
    </w:p>
    <w:p w14:paraId="67AAA103" w14:textId="77777777" w:rsidR="009E5EB2" w:rsidRDefault="009E5EB2" w:rsidP="00B669BA">
      <w:pPr>
        <w:rPr>
          <w:b/>
          <w:bCs/>
          <w:sz w:val="22"/>
          <w:szCs w:val="22"/>
          <w:highlight w:val="green"/>
        </w:rPr>
      </w:pPr>
    </w:p>
    <w:p w14:paraId="2FB683C9" w14:textId="652BCF54" w:rsidR="00B669BA" w:rsidRPr="00BD6AD9" w:rsidRDefault="00B669BA" w:rsidP="00B669BA">
      <w:pPr>
        <w:rPr>
          <w:b/>
          <w:bCs/>
          <w:sz w:val="22"/>
          <w:szCs w:val="22"/>
        </w:rPr>
      </w:pPr>
      <w:r w:rsidRPr="00BD6AD9">
        <w:rPr>
          <w:b/>
          <w:bCs/>
          <w:sz w:val="22"/>
          <w:szCs w:val="22"/>
          <w:highlight w:val="green"/>
        </w:rPr>
        <w:t>Agreements</w:t>
      </w:r>
      <w:r w:rsidR="00262758" w:rsidRPr="00BD6AD9">
        <w:rPr>
          <w:b/>
          <w:bCs/>
          <w:sz w:val="22"/>
          <w:szCs w:val="22"/>
        </w:rPr>
        <w:t xml:space="preserve"> on </w:t>
      </w:r>
      <w:r w:rsidR="003303D5">
        <w:rPr>
          <w:b/>
          <w:bCs/>
          <w:sz w:val="22"/>
          <w:szCs w:val="22"/>
        </w:rPr>
        <w:t xml:space="preserve">IAB-node </w:t>
      </w:r>
      <w:r w:rsidR="00FA5F6C">
        <w:rPr>
          <w:b/>
          <w:bCs/>
          <w:sz w:val="22"/>
          <w:szCs w:val="22"/>
        </w:rPr>
        <w:t>p</w:t>
      </w:r>
      <w:r w:rsidR="003303D5">
        <w:rPr>
          <w:b/>
          <w:bCs/>
          <w:sz w:val="22"/>
          <w:szCs w:val="22"/>
        </w:rPr>
        <w:t xml:space="preserve">rocedure </w:t>
      </w:r>
      <w:r w:rsidR="00FA5F6C">
        <w:rPr>
          <w:b/>
          <w:bCs/>
          <w:sz w:val="22"/>
          <w:szCs w:val="22"/>
        </w:rPr>
        <w:t>d</w:t>
      </w:r>
      <w:r w:rsidR="003303D5">
        <w:rPr>
          <w:b/>
          <w:bCs/>
          <w:sz w:val="22"/>
          <w:szCs w:val="22"/>
        </w:rPr>
        <w:t>etails</w:t>
      </w:r>
      <w:r w:rsidRPr="00BD6AD9">
        <w:rPr>
          <w:b/>
          <w:bCs/>
          <w:sz w:val="22"/>
          <w:szCs w:val="22"/>
        </w:rPr>
        <w:t>:</w:t>
      </w:r>
    </w:p>
    <w:p w14:paraId="49DF2155" w14:textId="77777777" w:rsidR="003303D5" w:rsidRPr="00CE0895" w:rsidRDefault="003303D5" w:rsidP="0017592F">
      <w:pPr>
        <w:pStyle w:val="ListParagraph"/>
        <w:numPr>
          <w:ilvl w:val="0"/>
          <w:numId w:val="12"/>
        </w:numPr>
        <w:ind w:leftChars="0"/>
        <w:rPr>
          <w:rFonts w:ascii="Arial" w:hAnsi="Arial" w:cs="Arial"/>
          <w:sz w:val="20"/>
          <w:szCs w:val="28"/>
        </w:rPr>
      </w:pPr>
      <w:r w:rsidRPr="00CE0895">
        <w:rPr>
          <w:rFonts w:ascii="Arial" w:hAnsi="Arial" w:cs="Arial"/>
          <w:sz w:val="20"/>
          <w:szCs w:val="28"/>
        </w:rPr>
        <w:t>WA: NRDC is supported as a baseline procedure for the IAB-MT’s simultaneous connectivity to two IAB-donors; DAPS-like solution is not precluded</w:t>
      </w:r>
    </w:p>
    <w:p w14:paraId="2C305F6B" w14:textId="77777777" w:rsidR="00CE0895" w:rsidRDefault="00CE0895" w:rsidP="003303D5">
      <w:pPr>
        <w:widowControl w:val="0"/>
        <w:ind w:left="144" w:hanging="144"/>
        <w:rPr>
          <w:rFonts w:ascii="Arial" w:hAnsi="Arial" w:cs="Arial"/>
          <w:sz w:val="20"/>
          <w:szCs w:val="28"/>
        </w:rPr>
      </w:pPr>
    </w:p>
    <w:p w14:paraId="45BB3388" w14:textId="48E8F5F4" w:rsidR="003303D5" w:rsidRPr="00CE0895" w:rsidRDefault="003303D5" w:rsidP="0017592F">
      <w:pPr>
        <w:pStyle w:val="ListParagraph"/>
        <w:numPr>
          <w:ilvl w:val="0"/>
          <w:numId w:val="12"/>
        </w:numPr>
        <w:ind w:leftChars="0"/>
        <w:rPr>
          <w:rFonts w:ascii="Arial" w:hAnsi="Arial" w:cs="Arial"/>
          <w:sz w:val="20"/>
          <w:szCs w:val="28"/>
        </w:rPr>
      </w:pPr>
      <w:r w:rsidRPr="00CE0895">
        <w:rPr>
          <w:rFonts w:ascii="Arial" w:hAnsi="Arial" w:cs="Arial"/>
          <w:sz w:val="20"/>
          <w:szCs w:val="28"/>
        </w:rPr>
        <w:t>Liaise RAN2 to discuss use cases, functionality, and protocol stack of DAPS-like solutions for IAB.</w:t>
      </w:r>
    </w:p>
    <w:p w14:paraId="04AF270E" w14:textId="77777777" w:rsidR="00CE0895" w:rsidRDefault="00CE0895" w:rsidP="00CE0895">
      <w:pPr>
        <w:widowControl w:val="0"/>
        <w:rPr>
          <w:rFonts w:ascii="Arial" w:hAnsi="Arial" w:cs="Arial"/>
          <w:sz w:val="20"/>
          <w:szCs w:val="28"/>
        </w:rPr>
      </w:pPr>
    </w:p>
    <w:p w14:paraId="39B4BFB3" w14:textId="56C9542D" w:rsidR="003303D5" w:rsidRPr="00CE0895" w:rsidRDefault="003303D5" w:rsidP="0017592F">
      <w:pPr>
        <w:pStyle w:val="ListParagraph"/>
        <w:numPr>
          <w:ilvl w:val="0"/>
          <w:numId w:val="12"/>
        </w:numPr>
        <w:ind w:leftChars="0"/>
        <w:rPr>
          <w:rFonts w:ascii="Arial" w:hAnsi="Arial" w:cs="Arial"/>
          <w:sz w:val="20"/>
          <w:szCs w:val="28"/>
        </w:rPr>
      </w:pPr>
      <w:r w:rsidRPr="00CE0895">
        <w:rPr>
          <w:rFonts w:ascii="Arial" w:hAnsi="Arial" w:cs="Arial"/>
          <w:sz w:val="20"/>
          <w:szCs w:val="28"/>
        </w:rPr>
        <w:t>RRC Reestablishment procedure of the migrating (top-level) IAB-MT is BL for inter-donor RLF recovery of a single-connected IAB-node</w:t>
      </w:r>
    </w:p>
    <w:p w14:paraId="662B00F4" w14:textId="77777777" w:rsidR="003303D5" w:rsidRPr="00CE0895" w:rsidRDefault="003303D5" w:rsidP="003303D5">
      <w:pPr>
        <w:widowControl w:val="0"/>
        <w:ind w:left="144" w:hanging="144"/>
        <w:rPr>
          <w:rFonts w:ascii="Arial" w:hAnsi="Arial" w:cs="Arial"/>
          <w:sz w:val="20"/>
          <w:szCs w:val="28"/>
        </w:rPr>
      </w:pPr>
    </w:p>
    <w:p w14:paraId="0DA0948A" w14:textId="77777777" w:rsidR="00CE0895" w:rsidRPr="00CE0895" w:rsidRDefault="003303D5" w:rsidP="0017592F">
      <w:pPr>
        <w:pStyle w:val="ListParagraph"/>
        <w:numPr>
          <w:ilvl w:val="0"/>
          <w:numId w:val="13"/>
        </w:numPr>
        <w:ind w:leftChars="0"/>
        <w:rPr>
          <w:rFonts w:ascii="Arial" w:hAnsi="Arial" w:cs="Arial"/>
          <w:sz w:val="20"/>
          <w:szCs w:val="28"/>
        </w:rPr>
      </w:pPr>
      <w:r w:rsidRPr="00CE0895">
        <w:rPr>
          <w:rFonts w:ascii="Arial" w:hAnsi="Arial" w:cs="Arial"/>
          <w:sz w:val="20"/>
          <w:szCs w:val="28"/>
        </w:rPr>
        <w:t>For a single-connected IAB-MT:</w:t>
      </w:r>
      <w:r w:rsidR="00CE0895" w:rsidRPr="00CE0895">
        <w:rPr>
          <w:rFonts w:ascii="Arial" w:hAnsi="Arial" w:cs="Arial"/>
          <w:sz w:val="20"/>
          <w:szCs w:val="28"/>
        </w:rPr>
        <w:t xml:space="preserve"> </w:t>
      </w:r>
    </w:p>
    <w:p w14:paraId="4C4097F0" w14:textId="7E869F77" w:rsidR="003303D5" w:rsidRPr="00CE0895" w:rsidRDefault="003303D5" w:rsidP="0017592F">
      <w:pPr>
        <w:pStyle w:val="ListParagraph"/>
        <w:numPr>
          <w:ilvl w:val="1"/>
          <w:numId w:val="13"/>
        </w:numPr>
        <w:ind w:leftChars="0"/>
        <w:rPr>
          <w:rFonts w:ascii="Arial" w:hAnsi="Arial" w:cs="Arial"/>
          <w:sz w:val="20"/>
          <w:szCs w:val="28"/>
        </w:rPr>
      </w:pPr>
      <w:r w:rsidRPr="00CE0895">
        <w:rPr>
          <w:rFonts w:ascii="Arial" w:hAnsi="Arial" w:cs="Arial"/>
          <w:sz w:val="20"/>
          <w:szCs w:val="28"/>
        </w:rPr>
        <w:t>The procedure for inter-donor migration of a (top-level) migrating IAB-MT supports:</w:t>
      </w:r>
    </w:p>
    <w:p w14:paraId="6511A295" w14:textId="11F4554F" w:rsidR="003303D5" w:rsidRPr="00CE0895" w:rsidRDefault="003303D5" w:rsidP="0017592F">
      <w:pPr>
        <w:pStyle w:val="ListParagraph"/>
        <w:numPr>
          <w:ilvl w:val="2"/>
          <w:numId w:val="12"/>
        </w:numPr>
        <w:ind w:leftChars="0"/>
        <w:rPr>
          <w:rFonts w:ascii="Arial" w:hAnsi="Arial" w:cs="Arial"/>
          <w:sz w:val="20"/>
          <w:szCs w:val="28"/>
        </w:rPr>
      </w:pPr>
      <w:r w:rsidRPr="00CE0895">
        <w:rPr>
          <w:rFonts w:ascii="Arial" w:hAnsi="Arial" w:cs="Arial"/>
          <w:sz w:val="20"/>
          <w:szCs w:val="28"/>
        </w:rPr>
        <w:t>reuse Xn handover procedure of the (top-level) migrating IAB-MT between two parent nodes connected to different IAB-donors, and</w:t>
      </w:r>
    </w:p>
    <w:p w14:paraId="70972A82" w14:textId="13694229" w:rsidR="003303D5" w:rsidRPr="00CE0895" w:rsidRDefault="003303D5" w:rsidP="0017592F">
      <w:pPr>
        <w:pStyle w:val="ListParagraph"/>
        <w:numPr>
          <w:ilvl w:val="2"/>
          <w:numId w:val="12"/>
        </w:numPr>
        <w:ind w:leftChars="0"/>
        <w:rPr>
          <w:rFonts w:ascii="Arial" w:hAnsi="Arial" w:cs="Arial"/>
          <w:sz w:val="20"/>
          <w:szCs w:val="28"/>
        </w:rPr>
      </w:pPr>
      <w:r w:rsidRPr="00CE0895">
        <w:rPr>
          <w:rFonts w:ascii="Arial" w:hAnsi="Arial" w:cs="Arial"/>
          <w:sz w:val="20"/>
          <w:szCs w:val="28"/>
        </w:rPr>
        <w:t>the migration of F1 transport path for the collocated and all descendent IAB-DUs (i.e. the anchor nodes for the logical F1 connection do not change)</w:t>
      </w:r>
    </w:p>
    <w:p w14:paraId="46BB9E64" w14:textId="77777777" w:rsidR="00CE0895" w:rsidRDefault="00CE0895" w:rsidP="00CE0895">
      <w:pPr>
        <w:widowControl w:val="0"/>
        <w:ind w:left="288" w:hanging="144"/>
        <w:rPr>
          <w:rFonts w:ascii="Arial" w:hAnsi="Arial" w:cs="Arial"/>
          <w:sz w:val="20"/>
          <w:szCs w:val="28"/>
        </w:rPr>
      </w:pPr>
    </w:p>
    <w:p w14:paraId="7246AB25" w14:textId="1567B5F1" w:rsidR="003303D5" w:rsidRPr="00CE0895" w:rsidRDefault="003303D5" w:rsidP="0017592F">
      <w:pPr>
        <w:pStyle w:val="ListParagraph"/>
        <w:numPr>
          <w:ilvl w:val="0"/>
          <w:numId w:val="14"/>
        </w:numPr>
        <w:ind w:leftChars="0"/>
        <w:rPr>
          <w:rFonts w:ascii="Arial" w:hAnsi="Arial" w:cs="Arial"/>
          <w:sz w:val="20"/>
          <w:szCs w:val="28"/>
        </w:rPr>
      </w:pPr>
      <w:r w:rsidRPr="00CE0895">
        <w:rPr>
          <w:rFonts w:ascii="Arial" w:hAnsi="Arial" w:cs="Arial"/>
          <w:sz w:val="20"/>
          <w:szCs w:val="28"/>
        </w:rPr>
        <w:t>Inter-donor migration may terminate after top-level IAB-MT migration</w:t>
      </w:r>
    </w:p>
    <w:p w14:paraId="1C209644" w14:textId="77777777" w:rsidR="003303D5" w:rsidRPr="00CE0895" w:rsidRDefault="003303D5" w:rsidP="003303D5">
      <w:pPr>
        <w:widowControl w:val="0"/>
        <w:ind w:left="144" w:hanging="144"/>
        <w:rPr>
          <w:rFonts w:ascii="Arial" w:hAnsi="Arial" w:cs="Arial"/>
          <w:sz w:val="20"/>
          <w:szCs w:val="28"/>
        </w:rPr>
      </w:pPr>
    </w:p>
    <w:p w14:paraId="68C3B708" w14:textId="40CCD46A" w:rsidR="003303D5" w:rsidRPr="00CE0895" w:rsidRDefault="003303D5" w:rsidP="0017592F">
      <w:pPr>
        <w:pStyle w:val="ListParagraph"/>
        <w:numPr>
          <w:ilvl w:val="0"/>
          <w:numId w:val="14"/>
        </w:numPr>
        <w:ind w:leftChars="0"/>
        <w:rPr>
          <w:rFonts w:ascii="Arial" w:hAnsi="Arial" w:cs="Arial"/>
          <w:sz w:val="20"/>
          <w:szCs w:val="28"/>
        </w:rPr>
      </w:pPr>
      <w:r w:rsidRPr="00CE0895">
        <w:rPr>
          <w:rFonts w:ascii="Arial" w:hAnsi="Arial" w:cs="Arial"/>
          <w:sz w:val="20"/>
          <w:szCs w:val="28"/>
        </w:rPr>
        <w:t>WA:</w:t>
      </w:r>
      <w:r w:rsidR="00CE0895" w:rsidRPr="00CE0895">
        <w:rPr>
          <w:rFonts w:ascii="Arial" w:hAnsi="Arial" w:cs="Arial"/>
          <w:sz w:val="20"/>
          <w:szCs w:val="28"/>
        </w:rPr>
        <w:t xml:space="preserve"> M</w:t>
      </w:r>
      <w:r w:rsidRPr="00CE0895">
        <w:rPr>
          <w:rFonts w:ascii="Arial" w:hAnsi="Arial" w:cs="Arial"/>
          <w:sz w:val="20"/>
          <w:szCs w:val="28"/>
        </w:rPr>
        <w:t>igration of collocated IAB-DU after the migration of the (top-level) migrating IAB-MT, is not precluded</w:t>
      </w:r>
      <w:r w:rsidR="00CE0895" w:rsidRPr="00CE0895">
        <w:rPr>
          <w:rFonts w:ascii="Arial" w:hAnsi="Arial" w:cs="Arial"/>
          <w:sz w:val="20"/>
          <w:szCs w:val="28"/>
        </w:rPr>
        <w:t>.</w:t>
      </w:r>
    </w:p>
    <w:p w14:paraId="0CFDC54C" w14:textId="77777777" w:rsidR="00CE0895" w:rsidRPr="00CE0895" w:rsidRDefault="00CE0895" w:rsidP="003303D5">
      <w:pPr>
        <w:widowControl w:val="0"/>
        <w:ind w:left="144" w:hanging="144"/>
        <w:rPr>
          <w:rFonts w:ascii="Arial" w:hAnsi="Arial" w:cs="Arial"/>
          <w:sz w:val="20"/>
          <w:szCs w:val="28"/>
        </w:rPr>
      </w:pPr>
    </w:p>
    <w:p w14:paraId="3751AB90" w14:textId="77777777" w:rsidR="003303D5" w:rsidRPr="00CE0895" w:rsidRDefault="003303D5" w:rsidP="0017592F">
      <w:pPr>
        <w:pStyle w:val="ListParagraph"/>
        <w:numPr>
          <w:ilvl w:val="0"/>
          <w:numId w:val="14"/>
        </w:numPr>
        <w:ind w:leftChars="0"/>
        <w:rPr>
          <w:rFonts w:ascii="Arial" w:hAnsi="Arial" w:cs="Arial"/>
          <w:sz w:val="20"/>
          <w:szCs w:val="28"/>
        </w:rPr>
      </w:pPr>
      <w:r w:rsidRPr="00CE0895">
        <w:rPr>
          <w:rFonts w:ascii="Arial" w:hAnsi="Arial" w:cs="Arial"/>
          <w:sz w:val="20"/>
          <w:szCs w:val="28"/>
        </w:rPr>
        <w:t xml:space="preserve">If collocated IAB-DU is migrated, the Inter-donor migration procedure involves, among others: </w:t>
      </w:r>
    </w:p>
    <w:p w14:paraId="532F7E3D" w14:textId="24150AA1" w:rsidR="003303D5" w:rsidRPr="00CE0895" w:rsidRDefault="003303D5" w:rsidP="0017592F">
      <w:pPr>
        <w:pStyle w:val="ListParagraph"/>
        <w:numPr>
          <w:ilvl w:val="1"/>
          <w:numId w:val="13"/>
        </w:numPr>
        <w:ind w:leftChars="0"/>
        <w:rPr>
          <w:rFonts w:ascii="Arial" w:hAnsi="Arial" w:cs="Arial"/>
          <w:sz w:val="20"/>
          <w:szCs w:val="28"/>
        </w:rPr>
      </w:pPr>
      <w:r w:rsidRPr="00CE0895">
        <w:rPr>
          <w:rFonts w:ascii="Arial" w:hAnsi="Arial" w:cs="Arial"/>
          <w:sz w:val="20"/>
          <w:szCs w:val="28"/>
        </w:rPr>
        <w:t xml:space="preserve">the establishment of an F1-C association to the target donor, and </w:t>
      </w:r>
    </w:p>
    <w:p w14:paraId="600ADC93" w14:textId="7B03F6AD" w:rsidR="003303D5" w:rsidRPr="00CE0895" w:rsidRDefault="003303D5" w:rsidP="0017592F">
      <w:pPr>
        <w:pStyle w:val="ListParagraph"/>
        <w:numPr>
          <w:ilvl w:val="1"/>
          <w:numId w:val="13"/>
        </w:numPr>
        <w:ind w:leftChars="0"/>
        <w:rPr>
          <w:rFonts w:ascii="Arial" w:hAnsi="Arial" w:cs="Arial"/>
          <w:sz w:val="20"/>
          <w:szCs w:val="28"/>
        </w:rPr>
      </w:pPr>
      <w:r w:rsidRPr="00CE0895">
        <w:rPr>
          <w:rFonts w:ascii="Arial" w:hAnsi="Arial" w:cs="Arial"/>
          <w:sz w:val="20"/>
          <w:szCs w:val="28"/>
        </w:rPr>
        <w:t>the context migration of the IAB-DU’s UEs and child IAB-MTs to the target CU.</w:t>
      </w:r>
    </w:p>
    <w:p w14:paraId="4536761D" w14:textId="77777777" w:rsidR="003303D5" w:rsidRPr="00CE0895" w:rsidRDefault="003303D5" w:rsidP="003303D5">
      <w:pPr>
        <w:widowControl w:val="0"/>
        <w:ind w:left="144" w:hanging="144"/>
        <w:rPr>
          <w:rFonts w:ascii="Arial" w:hAnsi="Arial" w:cs="Arial"/>
          <w:sz w:val="20"/>
          <w:szCs w:val="28"/>
        </w:rPr>
      </w:pPr>
    </w:p>
    <w:p w14:paraId="5C0E43BA" w14:textId="77777777" w:rsidR="003303D5" w:rsidRPr="003B3151" w:rsidRDefault="003303D5" w:rsidP="0017592F">
      <w:pPr>
        <w:pStyle w:val="ListParagraph"/>
        <w:numPr>
          <w:ilvl w:val="0"/>
          <w:numId w:val="15"/>
        </w:numPr>
        <w:ind w:leftChars="0"/>
        <w:rPr>
          <w:rFonts w:ascii="Arial" w:hAnsi="Arial" w:cs="Arial"/>
          <w:sz w:val="20"/>
          <w:szCs w:val="28"/>
        </w:rPr>
      </w:pPr>
      <w:r w:rsidRPr="003B3151">
        <w:rPr>
          <w:rFonts w:ascii="Arial" w:hAnsi="Arial" w:cs="Arial"/>
          <w:sz w:val="20"/>
          <w:szCs w:val="28"/>
        </w:rPr>
        <w:t>Xn signaling for IAB-MT’s migration may include information for the migration of F1 transport to the target path such as new IP addresses and/or default mappings; default mappings are used for F1-C and non-F1; exact XnAP procedure to be used is FFS</w:t>
      </w:r>
    </w:p>
    <w:p w14:paraId="3474ED9B" w14:textId="31109C1A" w:rsidR="008B74A0" w:rsidRPr="00CE0895" w:rsidRDefault="008B74A0" w:rsidP="00262758">
      <w:pPr>
        <w:rPr>
          <w:rFonts w:ascii="Arial" w:hAnsi="Arial" w:cs="Arial"/>
          <w:highlight w:val="green"/>
        </w:rPr>
      </w:pPr>
    </w:p>
    <w:p w14:paraId="0945A088" w14:textId="77777777" w:rsidR="003B3151" w:rsidRDefault="003303D5" w:rsidP="0017592F">
      <w:pPr>
        <w:pStyle w:val="ListParagraph"/>
        <w:numPr>
          <w:ilvl w:val="0"/>
          <w:numId w:val="16"/>
        </w:numPr>
        <w:ind w:leftChars="0"/>
        <w:rPr>
          <w:rFonts w:ascii="Arial" w:hAnsi="Arial" w:cs="Arial"/>
          <w:sz w:val="20"/>
          <w:szCs w:val="28"/>
        </w:rPr>
      </w:pPr>
      <w:r w:rsidRPr="003B3151">
        <w:rPr>
          <w:rFonts w:ascii="Arial" w:hAnsi="Arial" w:cs="Arial"/>
          <w:sz w:val="20"/>
          <w:szCs w:val="28"/>
        </w:rPr>
        <w:t>For CU-based IP address allocation:</w:t>
      </w:r>
      <w:r w:rsidR="003B3151">
        <w:rPr>
          <w:rFonts w:ascii="Arial" w:hAnsi="Arial" w:cs="Arial"/>
          <w:sz w:val="20"/>
          <w:szCs w:val="28"/>
        </w:rPr>
        <w:t xml:space="preserve"> </w:t>
      </w:r>
    </w:p>
    <w:p w14:paraId="41AF0C94" w14:textId="7361CDB7" w:rsidR="003303D5" w:rsidRPr="00CE61D0" w:rsidRDefault="003303D5" w:rsidP="0017592F">
      <w:pPr>
        <w:pStyle w:val="ListParagraph"/>
        <w:numPr>
          <w:ilvl w:val="1"/>
          <w:numId w:val="12"/>
        </w:numPr>
        <w:ind w:leftChars="0"/>
        <w:rPr>
          <w:rFonts w:ascii="Arial" w:hAnsi="Arial" w:cs="Arial"/>
          <w:sz w:val="20"/>
          <w:szCs w:val="28"/>
        </w:rPr>
      </w:pPr>
      <w:r w:rsidRPr="00CE61D0">
        <w:rPr>
          <w:rFonts w:ascii="Arial" w:hAnsi="Arial" w:cs="Arial"/>
          <w:sz w:val="20"/>
          <w:szCs w:val="28"/>
        </w:rPr>
        <w:t>Xn</w:t>
      </w:r>
      <w:r w:rsidR="003B3151" w:rsidRPr="00CE61D0">
        <w:rPr>
          <w:rFonts w:ascii="Arial" w:hAnsi="Arial" w:cs="Arial"/>
          <w:sz w:val="20"/>
          <w:szCs w:val="28"/>
        </w:rPr>
        <w:t xml:space="preserve">: </w:t>
      </w:r>
      <w:r w:rsidRPr="00CE61D0">
        <w:rPr>
          <w:rFonts w:ascii="Arial" w:hAnsi="Arial" w:cs="Arial"/>
          <w:sz w:val="20"/>
          <w:szCs w:val="28"/>
        </w:rPr>
        <w:t xml:space="preserve">The following information is needed from source donor CU to target donor CU </w:t>
      </w:r>
    </w:p>
    <w:p w14:paraId="6D16F896" w14:textId="77777777" w:rsidR="00CE61D0" w:rsidRDefault="003303D5" w:rsidP="0017592F">
      <w:pPr>
        <w:pStyle w:val="ListParagraph"/>
        <w:numPr>
          <w:ilvl w:val="2"/>
          <w:numId w:val="12"/>
        </w:numPr>
        <w:ind w:leftChars="0"/>
        <w:rPr>
          <w:rFonts w:ascii="Arial" w:hAnsi="Arial" w:cs="Arial"/>
          <w:sz w:val="20"/>
          <w:szCs w:val="28"/>
        </w:rPr>
      </w:pPr>
      <w:r w:rsidRPr="003B3151">
        <w:rPr>
          <w:rFonts w:ascii="Arial" w:hAnsi="Arial" w:cs="Arial"/>
          <w:sz w:val="20"/>
          <w:szCs w:val="28"/>
        </w:rPr>
        <w:t>information about IP address(es) requested for the IAB node (in RRC container)</w:t>
      </w:r>
      <w:r w:rsidR="00CE61D0" w:rsidRPr="00CE61D0">
        <w:rPr>
          <w:rFonts w:ascii="Arial" w:hAnsi="Arial" w:cs="Arial"/>
          <w:sz w:val="20"/>
          <w:szCs w:val="28"/>
        </w:rPr>
        <w:t xml:space="preserve"> </w:t>
      </w:r>
    </w:p>
    <w:p w14:paraId="5A84BF3E" w14:textId="77777777" w:rsidR="00CE61D0" w:rsidRDefault="00CE61D0" w:rsidP="00CE61D0">
      <w:pPr>
        <w:widowControl w:val="0"/>
        <w:ind w:left="144" w:hanging="144"/>
        <w:rPr>
          <w:rFonts w:ascii="Arial" w:hAnsi="Arial" w:cs="Arial"/>
          <w:sz w:val="20"/>
          <w:szCs w:val="28"/>
        </w:rPr>
      </w:pPr>
    </w:p>
    <w:p w14:paraId="53863546" w14:textId="1C5182C5" w:rsidR="00CE61D0" w:rsidRPr="00CE0895" w:rsidRDefault="00CE61D0" w:rsidP="0017592F">
      <w:pPr>
        <w:pStyle w:val="ListParagraph"/>
        <w:numPr>
          <w:ilvl w:val="1"/>
          <w:numId w:val="12"/>
        </w:numPr>
        <w:ind w:leftChars="0"/>
        <w:rPr>
          <w:rFonts w:ascii="Arial" w:hAnsi="Arial" w:cs="Arial"/>
          <w:sz w:val="20"/>
          <w:szCs w:val="28"/>
        </w:rPr>
      </w:pPr>
      <w:r>
        <w:rPr>
          <w:rFonts w:ascii="Arial" w:hAnsi="Arial" w:cs="Arial"/>
          <w:sz w:val="20"/>
          <w:szCs w:val="28"/>
        </w:rPr>
        <w:t xml:space="preserve">Xn: </w:t>
      </w:r>
      <w:r w:rsidRPr="00CE0895">
        <w:rPr>
          <w:rFonts w:ascii="Arial" w:hAnsi="Arial" w:cs="Arial"/>
          <w:sz w:val="20"/>
          <w:szCs w:val="28"/>
        </w:rPr>
        <w:t>The following information is needed from target donor CU to source donor CU:</w:t>
      </w:r>
    </w:p>
    <w:p w14:paraId="738267F3" w14:textId="434B5476" w:rsidR="003303D5" w:rsidRPr="00CE61D0" w:rsidRDefault="00CE61D0" w:rsidP="0017592F">
      <w:pPr>
        <w:pStyle w:val="ListParagraph"/>
        <w:numPr>
          <w:ilvl w:val="2"/>
          <w:numId w:val="12"/>
        </w:numPr>
        <w:ind w:leftChars="0"/>
        <w:rPr>
          <w:rFonts w:ascii="Arial" w:hAnsi="Arial" w:cs="Arial"/>
          <w:sz w:val="20"/>
          <w:szCs w:val="28"/>
        </w:rPr>
      </w:pPr>
      <w:r w:rsidRPr="00CE0895">
        <w:rPr>
          <w:rFonts w:ascii="Arial" w:hAnsi="Arial" w:cs="Arial"/>
          <w:sz w:val="20"/>
          <w:szCs w:val="28"/>
        </w:rPr>
        <w:t>IP address(es) allocated to IAB node (in RRC container)</w:t>
      </w:r>
    </w:p>
    <w:p w14:paraId="6CDABB7A" w14:textId="77777777" w:rsidR="003303D5" w:rsidRPr="00CE0895" w:rsidRDefault="003303D5" w:rsidP="003303D5">
      <w:pPr>
        <w:widowControl w:val="0"/>
        <w:rPr>
          <w:rFonts w:ascii="Arial" w:hAnsi="Arial" w:cs="Arial"/>
          <w:sz w:val="20"/>
          <w:szCs w:val="28"/>
        </w:rPr>
      </w:pPr>
    </w:p>
    <w:p w14:paraId="11957177" w14:textId="6C9839B9" w:rsidR="003303D5" w:rsidRPr="00CE61D0" w:rsidRDefault="003303D5" w:rsidP="0017592F">
      <w:pPr>
        <w:pStyle w:val="ListParagraph"/>
        <w:numPr>
          <w:ilvl w:val="1"/>
          <w:numId w:val="12"/>
        </w:numPr>
        <w:ind w:leftChars="0"/>
        <w:rPr>
          <w:rFonts w:ascii="Arial" w:hAnsi="Arial" w:cs="Arial"/>
          <w:sz w:val="20"/>
          <w:szCs w:val="28"/>
        </w:rPr>
      </w:pPr>
      <w:r w:rsidRPr="00CE61D0">
        <w:rPr>
          <w:rFonts w:ascii="Arial" w:hAnsi="Arial" w:cs="Arial"/>
          <w:sz w:val="20"/>
          <w:szCs w:val="28"/>
        </w:rPr>
        <w:t>F1</w:t>
      </w:r>
      <w:r w:rsidR="00CE61D0" w:rsidRPr="00CE61D0">
        <w:rPr>
          <w:rFonts w:ascii="Arial" w:hAnsi="Arial" w:cs="Arial"/>
          <w:sz w:val="20"/>
          <w:szCs w:val="28"/>
        </w:rPr>
        <w:t>:</w:t>
      </w:r>
      <w:r w:rsidRPr="00CE61D0">
        <w:rPr>
          <w:rFonts w:ascii="Arial" w:hAnsi="Arial" w:cs="Arial"/>
          <w:sz w:val="20"/>
          <w:szCs w:val="28"/>
        </w:rPr>
        <w:t xml:space="preserve"> The target donor CU may obtain IP address(es) from the target donor DU (current Rel-16 procedure)</w:t>
      </w:r>
    </w:p>
    <w:p w14:paraId="2D2EA884" w14:textId="77777777" w:rsidR="003303D5" w:rsidRPr="00CE0895" w:rsidRDefault="003303D5" w:rsidP="003303D5">
      <w:pPr>
        <w:widowControl w:val="0"/>
        <w:rPr>
          <w:rFonts w:ascii="Arial" w:hAnsi="Arial" w:cs="Arial"/>
          <w:sz w:val="20"/>
          <w:szCs w:val="28"/>
        </w:rPr>
      </w:pPr>
    </w:p>
    <w:p w14:paraId="4A6B8416" w14:textId="77777777" w:rsidR="003303D5" w:rsidRPr="00CE0895" w:rsidRDefault="003303D5" w:rsidP="003303D5">
      <w:pPr>
        <w:widowControl w:val="0"/>
        <w:rPr>
          <w:rFonts w:ascii="Arial" w:hAnsi="Arial" w:cs="Arial"/>
          <w:sz w:val="20"/>
          <w:szCs w:val="28"/>
        </w:rPr>
      </w:pPr>
    </w:p>
    <w:p w14:paraId="19B71317" w14:textId="77777777" w:rsidR="003303D5" w:rsidRPr="00CE0895" w:rsidRDefault="003303D5" w:rsidP="0017592F">
      <w:pPr>
        <w:pStyle w:val="ListParagraph"/>
        <w:numPr>
          <w:ilvl w:val="0"/>
          <w:numId w:val="16"/>
        </w:numPr>
        <w:ind w:leftChars="0"/>
        <w:rPr>
          <w:rFonts w:ascii="Arial" w:hAnsi="Arial" w:cs="Arial"/>
          <w:sz w:val="20"/>
          <w:szCs w:val="28"/>
        </w:rPr>
      </w:pPr>
      <w:r w:rsidRPr="00CE0895">
        <w:rPr>
          <w:rFonts w:ascii="Arial" w:hAnsi="Arial" w:cs="Arial"/>
          <w:sz w:val="20"/>
          <w:szCs w:val="28"/>
        </w:rPr>
        <w:t>FFS whether target donor may also explicitly signal IP addresses in the Xn message to the source donor-CU</w:t>
      </w:r>
    </w:p>
    <w:p w14:paraId="654159C0" w14:textId="77777777" w:rsidR="003303D5" w:rsidRPr="00CE0895" w:rsidRDefault="003303D5" w:rsidP="00262758">
      <w:pPr>
        <w:rPr>
          <w:rFonts w:ascii="Arial" w:hAnsi="Arial" w:cs="Arial"/>
          <w:highlight w:val="green"/>
        </w:rPr>
      </w:pPr>
    </w:p>
    <w:p w14:paraId="15BE3647" w14:textId="77777777" w:rsidR="003303D5" w:rsidRPr="00CE61D0" w:rsidRDefault="003303D5" w:rsidP="0017592F">
      <w:pPr>
        <w:pStyle w:val="ListParagraph"/>
        <w:numPr>
          <w:ilvl w:val="0"/>
          <w:numId w:val="17"/>
        </w:numPr>
        <w:ind w:leftChars="0"/>
        <w:rPr>
          <w:rFonts w:ascii="Arial" w:hAnsi="Arial" w:cs="Arial"/>
          <w:sz w:val="20"/>
          <w:szCs w:val="28"/>
        </w:rPr>
      </w:pPr>
      <w:r w:rsidRPr="00CE61D0">
        <w:rPr>
          <w:rFonts w:ascii="Arial" w:hAnsi="Arial" w:cs="Arial"/>
          <w:sz w:val="20"/>
          <w:szCs w:val="28"/>
        </w:rPr>
        <w:t xml:space="preserve">One common inter-donor topology transport mechanism should be defined for all scenarios where traffic </w:t>
      </w:r>
      <w:r w:rsidRPr="00CE61D0">
        <w:rPr>
          <w:rFonts w:ascii="Arial" w:hAnsi="Arial" w:cs="Arial"/>
          <w:sz w:val="20"/>
          <w:szCs w:val="28"/>
        </w:rPr>
        <w:lastRenderedPageBreak/>
        <w:t>between a donor and an IAB DU traverses the network under another donor; FFS whether it is possible to achieve a common signaling design for all scenarios</w:t>
      </w:r>
    </w:p>
    <w:p w14:paraId="249A02C2" w14:textId="42FA1C5A" w:rsidR="008B74A0" w:rsidRPr="00CE0895" w:rsidRDefault="008B74A0" w:rsidP="00CE61D0">
      <w:pPr>
        <w:rPr>
          <w:rFonts w:ascii="Arial" w:hAnsi="Arial" w:cs="Arial"/>
          <w:highlight w:val="green"/>
        </w:rPr>
      </w:pPr>
    </w:p>
    <w:p w14:paraId="35DC7C13" w14:textId="77777777" w:rsidR="003303D5" w:rsidRPr="00CE61D0" w:rsidRDefault="003303D5" w:rsidP="0017592F">
      <w:pPr>
        <w:pStyle w:val="ListParagraph"/>
        <w:numPr>
          <w:ilvl w:val="0"/>
          <w:numId w:val="17"/>
        </w:numPr>
        <w:ind w:leftChars="0"/>
        <w:rPr>
          <w:rFonts w:ascii="Arial" w:hAnsi="Arial" w:cs="Arial"/>
          <w:sz w:val="20"/>
          <w:szCs w:val="28"/>
        </w:rPr>
      </w:pPr>
      <w:r w:rsidRPr="00CE61D0">
        <w:rPr>
          <w:rFonts w:ascii="Arial" w:hAnsi="Arial" w:cs="Arial"/>
          <w:sz w:val="20"/>
          <w:szCs w:val="28"/>
        </w:rPr>
        <w:t>For an MT with simultaneous connectivity to two IAB-donors, per-F1-U tunnel load balancing should be supported</w:t>
      </w:r>
    </w:p>
    <w:p w14:paraId="6690BE84" w14:textId="77777777" w:rsidR="003303D5" w:rsidRPr="00CE0895" w:rsidRDefault="003303D5" w:rsidP="00CE61D0">
      <w:pPr>
        <w:widowControl w:val="0"/>
        <w:ind w:left="144"/>
        <w:rPr>
          <w:rFonts w:ascii="Arial" w:hAnsi="Arial" w:cs="Arial"/>
          <w:sz w:val="20"/>
          <w:szCs w:val="28"/>
        </w:rPr>
      </w:pPr>
    </w:p>
    <w:p w14:paraId="59E9C816" w14:textId="77777777" w:rsidR="003303D5" w:rsidRPr="00CE61D0" w:rsidRDefault="003303D5" w:rsidP="0017592F">
      <w:pPr>
        <w:pStyle w:val="ListParagraph"/>
        <w:numPr>
          <w:ilvl w:val="0"/>
          <w:numId w:val="17"/>
        </w:numPr>
        <w:ind w:leftChars="0"/>
        <w:rPr>
          <w:rFonts w:ascii="Arial" w:hAnsi="Arial" w:cs="Arial"/>
          <w:sz w:val="20"/>
          <w:szCs w:val="28"/>
        </w:rPr>
      </w:pPr>
      <w:r w:rsidRPr="00CE61D0">
        <w:rPr>
          <w:rFonts w:ascii="Arial" w:hAnsi="Arial" w:cs="Arial"/>
          <w:sz w:val="20"/>
          <w:szCs w:val="28"/>
        </w:rPr>
        <w:t>For an IAB-MT with simultaneous connectivity to two IAB-donors, it should be possible to keep its collocated IAB-DU, all UEs and descendent nodes at donor 1 while routing their F1-U connections via the top-levelmigrating IAB-MT’s link with donor 2.</w:t>
      </w:r>
    </w:p>
    <w:p w14:paraId="78ADD0AD" w14:textId="77777777" w:rsidR="003303D5" w:rsidRPr="00CE0895" w:rsidRDefault="003303D5" w:rsidP="00CE61D0">
      <w:pPr>
        <w:widowControl w:val="0"/>
        <w:ind w:left="144"/>
        <w:rPr>
          <w:rFonts w:ascii="Arial" w:hAnsi="Arial" w:cs="Arial"/>
          <w:sz w:val="20"/>
          <w:szCs w:val="28"/>
        </w:rPr>
      </w:pPr>
    </w:p>
    <w:p w14:paraId="3F2B7123" w14:textId="77777777" w:rsidR="003303D5" w:rsidRPr="00CE61D0" w:rsidRDefault="003303D5" w:rsidP="0017592F">
      <w:pPr>
        <w:pStyle w:val="ListParagraph"/>
        <w:numPr>
          <w:ilvl w:val="0"/>
          <w:numId w:val="17"/>
        </w:numPr>
        <w:ind w:leftChars="0"/>
        <w:rPr>
          <w:rFonts w:ascii="Arial" w:hAnsi="Arial" w:cs="Arial"/>
          <w:sz w:val="20"/>
          <w:szCs w:val="28"/>
        </w:rPr>
      </w:pPr>
      <w:r w:rsidRPr="00CE61D0">
        <w:rPr>
          <w:rFonts w:ascii="Arial" w:hAnsi="Arial" w:cs="Arial"/>
          <w:sz w:val="20"/>
          <w:szCs w:val="28"/>
        </w:rPr>
        <w:t>When the IAB-node performs RLF recovery via RRC Reestablishment at a new IAB-donor-CU, ongoing F1 transport connections of the IAB-node and its descendent nodes with the original donor may be retained and rerouted via the recovered path</w:t>
      </w:r>
    </w:p>
    <w:p w14:paraId="00A021F6" w14:textId="77777777" w:rsidR="003303D5" w:rsidRPr="00CE0895" w:rsidRDefault="003303D5" w:rsidP="003303D5">
      <w:pPr>
        <w:widowControl w:val="0"/>
        <w:ind w:left="144" w:hanging="144"/>
        <w:rPr>
          <w:rFonts w:ascii="Arial" w:hAnsi="Arial" w:cs="Arial"/>
          <w:sz w:val="20"/>
          <w:szCs w:val="28"/>
        </w:rPr>
      </w:pPr>
    </w:p>
    <w:p w14:paraId="1A439078" w14:textId="77777777" w:rsidR="003303D5" w:rsidRPr="00CE61D0" w:rsidRDefault="003303D5" w:rsidP="0017592F">
      <w:pPr>
        <w:pStyle w:val="ListParagraph"/>
        <w:numPr>
          <w:ilvl w:val="0"/>
          <w:numId w:val="18"/>
        </w:numPr>
        <w:ind w:leftChars="0"/>
        <w:rPr>
          <w:rFonts w:ascii="Arial" w:hAnsi="Arial" w:cs="Arial"/>
          <w:sz w:val="20"/>
          <w:szCs w:val="28"/>
        </w:rPr>
      </w:pPr>
      <w:r w:rsidRPr="00CE61D0">
        <w:rPr>
          <w:rFonts w:ascii="Arial" w:hAnsi="Arial" w:cs="Arial"/>
          <w:sz w:val="20"/>
          <w:szCs w:val="28"/>
        </w:rPr>
        <w:t xml:space="preserve">For the recovery of RLF occurring on one link for an IAB-MT with simultaneous inter-donor connectivity, all traffic can be rerouted to the other path without need for IAB-DU migration. </w:t>
      </w:r>
    </w:p>
    <w:p w14:paraId="101E7B0B" w14:textId="6FC9280E" w:rsidR="003303D5" w:rsidRPr="00CE0895" w:rsidRDefault="003303D5" w:rsidP="00CE61D0">
      <w:pPr>
        <w:rPr>
          <w:rFonts w:ascii="Arial" w:hAnsi="Arial" w:cs="Arial"/>
          <w:highlight w:val="green"/>
        </w:rPr>
      </w:pPr>
    </w:p>
    <w:p w14:paraId="13129753" w14:textId="36182F5F" w:rsidR="003303D5" w:rsidRPr="00CE61D0" w:rsidRDefault="003303D5" w:rsidP="0017592F">
      <w:pPr>
        <w:pStyle w:val="ListParagraph"/>
        <w:numPr>
          <w:ilvl w:val="0"/>
          <w:numId w:val="18"/>
        </w:numPr>
        <w:ind w:leftChars="0"/>
        <w:rPr>
          <w:rFonts w:ascii="Arial" w:hAnsi="Arial" w:cs="Arial"/>
          <w:sz w:val="20"/>
          <w:szCs w:val="28"/>
        </w:rPr>
      </w:pPr>
      <w:r w:rsidRPr="00CE61D0">
        <w:rPr>
          <w:rFonts w:ascii="Arial" w:hAnsi="Arial" w:cs="Arial"/>
          <w:sz w:val="20"/>
          <w:szCs w:val="28"/>
        </w:rPr>
        <w:t xml:space="preserve">LS to RAN2 on DAPS like solution agreed in </w:t>
      </w:r>
      <w:hyperlink r:id="rId11" w:history="1">
        <w:r w:rsidRPr="00792938">
          <w:rPr>
            <w:rFonts w:ascii="Arial" w:hAnsi="Arial" w:cs="Arial"/>
            <w:color w:val="0070C0"/>
            <w:sz w:val="20"/>
            <w:szCs w:val="28"/>
            <w:u w:val="single"/>
          </w:rPr>
          <w:t>R3-211326</w:t>
        </w:r>
      </w:hyperlink>
    </w:p>
    <w:p w14:paraId="0E2F8E43" w14:textId="77777777" w:rsidR="003303D5" w:rsidRDefault="003303D5" w:rsidP="00262758">
      <w:pPr>
        <w:rPr>
          <w:b/>
          <w:bCs/>
          <w:sz w:val="22"/>
          <w:szCs w:val="22"/>
          <w:highlight w:val="green"/>
        </w:rPr>
      </w:pPr>
    </w:p>
    <w:p w14:paraId="01DDD261" w14:textId="77777777" w:rsidR="003303D5" w:rsidRDefault="003303D5" w:rsidP="00262758">
      <w:pPr>
        <w:rPr>
          <w:b/>
          <w:bCs/>
          <w:sz w:val="22"/>
          <w:szCs w:val="22"/>
          <w:highlight w:val="green"/>
        </w:rPr>
      </w:pPr>
    </w:p>
    <w:p w14:paraId="06179C60" w14:textId="4A0F9374" w:rsidR="00262758" w:rsidRPr="00BD6AD9" w:rsidRDefault="00262758" w:rsidP="00262758">
      <w:pPr>
        <w:rPr>
          <w:b/>
          <w:bCs/>
          <w:sz w:val="22"/>
          <w:szCs w:val="22"/>
        </w:rPr>
      </w:pPr>
      <w:r w:rsidRPr="00BD6AD9">
        <w:rPr>
          <w:b/>
          <w:bCs/>
          <w:sz w:val="22"/>
          <w:szCs w:val="22"/>
          <w:highlight w:val="green"/>
        </w:rPr>
        <w:t>Agreements</w:t>
      </w:r>
      <w:r w:rsidRPr="00BD6AD9">
        <w:rPr>
          <w:b/>
          <w:bCs/>
          <w:sz w:val="22"/>
          <w:szCs w:val="22"/>
        </w:rPr>
        <w:t xml:space="preserve"> on </w:t>
      </w:r>
      <w:r w:rsidR="00070FD8">
        <w:rPr>
          <w:b/>
          <w:bCs/>
          <w:sz w:val="22"/>
          <w:szCs w:val="22"/>
        </w:rPr>
        <w:t>CHO and DAPS</w:t>
      </w:r>
      <w:r w:rsidRPr="00BD6AD9">
        <w:rPr>
          <w:b/>
          <w:bCs/>
          <w:sz w:val="22"/>
          <w:szCs w:val="22"/>
        </w:rPr>
        <w:t>:</w:t>
      </w:r>
    </w:p>
    <w:p w14:paraId="45CD12DA" w14:textId="77777777" w:rsidR="00A47DD2" w:rsidRPr="00436CA9" w:rsidRDefault="00A47DD2" w:rsidP="0017592F">
      <w:pPr>
        <w:pStyle w:val="ListParagraph"/>
        <w:numPr>
          <w:ilvl w:val="0"/>
          <w:numId w:val="18"/>
        </w:numPr>
        <w:ind w:leftChars="0"/>
        <w:rPr>
          <w:rFonts w:ascii="Arial" w:hAnsi="Arial" w:cs="Arial"/>
          <w:sz w:val="20"/>
          <w:szCs w:val="28"/>
        </w:rPr>
      </w:pPr>
      <w:r w:rsidRPr="00436CA9">
        <w:rPr>
          <w:rFonts w:ascii="Arial" w:hAnsi="Arial" w:cs="Arial"/>
          <w:sz w:val="20"/>
          <w:szCs w:val="28"/>
        </w:rPr>
        <w:t>Rel-16 CHO is supported for INTRA-donor migration of IAB-MT</w:t>
      </w:r>
    </w:p>
    <w:p w14:paraId="705F1917" w14:textId="77777777" w:rsidR="00A47DD2" w:rsidRPr="00436CA9" w:rsidRDefault="00A47DD2" w:rsidP="00436CA9">
      <w:pPr>
        <w:pStyle w:val="ListParagraph"/>
        <w:ind w:leftChars="0" w:left="720"/>
        <w:rPr>
          <w:rFonts w:ascii="Arial" w:hAnsi="Arial" w:cs="Arial"/>
          <w:sz w:val="20"/>
          <w:szCs w:val="28"/>
        </w:rPr>
      </w:pPr>
    </w:p>
    <w:p w14:paraId="72F8B156" w14:textId="2981B73B" w:rsidR="00A47DD2" w:rsidRPr="00436CA9" w:rsidRDefault="00A47DD2" w:rsidP="0017592F">
      <w:pPr>
        <w:pStyle w:val="ListParagraph"/>
        <w:numPr>
          <w:ilvl w:val="0"/>
          <w:numId w:val="18"/>
        </w:numPr>
        <w:ind w:leftChars="0"/>
        <w:rPr>
          <w:rFonts w:ascii="Arial" w:hAnsi="Arial" w:cs="Arial"/>
          <w:sz w:val="20"/>
          <w:szCs w:val="28"/>
        </w:rPr>
      </w:pPr>
      <w:r w:rsidRPr="00436CA9">
        <w:rPr>
          <w:rFonts w:ascii="Arial" w:hAnsi="Arial" w:cs="Arial"/>
          <w:sz w:val="20"/>
          <w:szCs w:val="28"/>
        </w:rPr>
        <w:t>FFS whether the descendant nodes and UEs receive RRC reconfiguration messages before migrating IAB node connects to target path</w:t>
      </w:r>
    </w:p>
    <w:p w14:paraId="49B81445" w14:textId="77777777" w:rsidR="00A47DD2" w:rsidRPr="00436CA9" w:rsidRDefault="00A47DD2" w:rsidP="00436CA9">
      <w:pPr>
        <w:pStyle w:val="ListParagraph"/>
        <w:ind w:leftChars="0" w:left="720"/>
        <w:rPr>
          <w:rFonts w:ascii="Arial" w:hAnsi="Arial" w:cs="Arial"/>
          <w:sz w:val="20"/>
          <w:szCs w:val="28"/>
        </w:rPr>
      </w:pPr>
    </w:p>
    <w:p w14:paraId="35EE87CA" w14:textId="77777777" w:rsidR="00A47DD2" w:rsidRPr="00436CA9" w:rsidRDefault="00A47DD2" w:rsidP="0017592F">
      <w:pPr>
        <w:pStyle w:val="ListParagraph"/>
        <w:numPr>
          <w:ilvl w:val="0"/>
          <w:numId w:val="18"/>
        </w:numPr>
        <w:ind w:leftChars="0"/>
        <w:rPr>
          <w:rFonts w:ascii="Arial" w:hAnsi="Arial" w:cs="Arial"/>
          <w:sz w:val="20"/>
          <w:szCs w:val="28"/>
        </w:rPr>
      </w:pPr>
      <w:r w:rsidRPr="00436CA9">
        <w:rPr>
          <w:rFonts w:ascii="Arial" w:hAnsi="Arial" w:cs="Arial"/>
          <w:sz w:val="20"/>
          <w:szCs w:val="28"/>
        </w:rPr>
        <w:t>RAN3 further studies “DAPS-like” solution after RAN2 has conclusions</w:t>
      </w:r>
    </w:p>
    <w:p w14:paraId="60B1A794" w14:textId="77777777" w:rsidR="009E5EB2" w:rsidRDefault="009E5EB2" w:rsidP="00262758">
      <w:pPr>
        <w:rPr>
          <w:b/>
          <w:bCs/>
          <w:sz w:val="22"/>
          <w:szCs w:val="22"/>
          <w:highlight w:val="green"/>
        </w:rPr>
      </w:pPr>
    </w:p>
    <w:p w14:paraId="455DC119" w14:textId="1B2AB4E9" w:rsidR="00070FD8" w:rsidRDefault="00070FD8" w:rsidP="00262758">
      <w:pPr>
        <w:rPr>
          <w:b/>
          <w:bCs/>
          <w:sz w:val="22"/>
          <w:szCs w:val="22"/>
        </w:rPr>
      </w:pPr>
      <w:r>
        <w:rPr>
          <w:b/>
          <w:bCs/>
          <w:sz w:val="22"/>
          <w:szCs w:val="22"/>
          <w:highlight w:val="green"/>
        </w:rPr>
        <w:br/>
        <w:t>Agreement</w:t>
      </w:r>
      <w:r w:rsidRPr="00070FD8">
        <w:rPr>
          <w:b/>
          <w:bCs/>
          <w:sz w:val="22"/>
          <w:szCs w:val="22"/>
        </w:rPr>
        <w:t xml:space="preserve"> on reduction of service interruption:</w:t>
      </w:r>
    </w:p>
    <w:p w14:paraId="69013061" w14:textId="77777777" w:rsidR="00DA1CDC" w:rsidRDefault="00DA1CDC" w:rsidP="00070FD8">
      <w:pPr>
        <w:widowControl w:val="0"/>
        <w:ind w:left="144" w:hanging="144"/>
        <w:rPr>
          <w:rFonts w:ascii="Calibri" w:hAnsi="Calibri" w:cs="Calibri"/>
          <w:b/>
          <w:bCs/>
          <w:color w:val="000000"/>
          <w:sz w:val="18"/>
        </w:rPr>
      </w:pPr>
    </w:p>
    <w:p w14:paraId="11CD3008" w14:textId="77777777" w:rsidR="00A47DD2" w:rsidRPr="00A61865" w:rsidRDefault="00A47DD2" w:rsidP="0017592F">
      <w:pPr>
        <w:pStyle w:val="ListParagraph"/>
        <w:numPr>
          <w:ilvl w:val="0"/>
          <w:numId w:val="18"/>
        </w:numPr>
        <w:ind w:leftChars="0"/>
        <w:rPr>
          <w:rFonts w:ascii="Arial" w:hAnsi="Arial" w:cs="Arial"/>
          <w:sz w:val="20"/>
          <w:szCs w:val="28"/>
        </w:rPr>
      </w:pPr>
      <w:r w:rsidRPr="00A61865">
        <w:rPr>
          <w:rFonts w:ascii="Arial" w:hAnsi="Arial" w:cs="Arial"/>
          <w:sz w:val="20"/>
          <w:szCs w:val="28"/>
        </w:rPr>
        <w:t>For intra-donor migration:</w:t>
      </w:r>
    </w:p>
    <w:p w14:paraId="07B86CCA" w14:textId="77777777" w:rsidR="00A47DD2" w:rsidRPr="00A61865" w:rsidRDefault="00A47DD2" w:rsidP="0017592F">
      <w:pPr>
        <w:pStyle w:val="ListParagraph"/>
        <w:numPr>
          <w:ilvl w:val="0"/>
          <w:numId w:val="18"/>
        </w:numPr>
        <w:ind w:leftChars="0"/>
        <w:rPr>
          <w:rFonts w:ascii="Arial" w:hAnsi="Arial" w:cs="Arial"/>
          <w:sz w:val="20"/>
          <w:szCs w:val="28"/>
        </w:rPr>
      </w:pPr>
      <w:r w:rsidRPr="00A61865">
        <w:rPr>
          <w:rFonts w:ascii="Arial" w:hAnsi="Arial" w:cs="Arial"/>
          <w:sz w:val="20"/>
          <w:szCs w:val="28"/>
        </w:rPr>
        <w:t xml:space="preserve">Use concurrent TNL migration of all descendant nodes during intra-donor topology adaptation to reduce interruption time. </w:t>
      </w:r>
    </w:p>
    <w:p w14:paraId="4932389B" w14:textId="77777777" w:rsidR="00A47DD2" w:rsidRPr="00A61865" w:rsidRDefault="00A47DD2" w:rsidP="0017592F">
      <w:pPr>
        <w:pStyle w:val="ListParagraph"/>
        <w:numPr>
          <w:ilvl w:val="0"/>
          <w:numId w:val="18"/>
        </w:numPr>
        <w:ind w:leftChars="0"/>
        <w:rPr>
          <w:rFonts w:ascii="Arial" w:hAnsi="Arial" w:cs="Arial"/>
          <w:sz w:val="20"/>
          <w:szCs w:val="28"/>
        </w:rPr>
      </w:pPr>
      <w:r w:rsidRPr="00A61865">
        <w:rPr>
          <w:rFonts w:ascii="Arial" w:hAnsi="Arial" w:cs="Arial"/>
          <w:sz w:val="20"/>
          <w:szCs w:val="28"/>
        </w:rPr>
        <w:t xml:space="preserve">Consider the following options to support transferring RRCReconfiguration for descendant IAB over source path </w:t>
      </w:r>
    </w:p>
    <w:p w14:paraId="26B26721" w14:textId="1BB0E4E1" w:rsidR="00A47DD2" w:rsidRPr="00A61865" w:rsidRDefault="00A47DD2" w:rsidP="0017592F">
      <w:pPr>
        <w:pStyle w:val="ListParagraph"/>
        <w:numPr>
          <w:ilvl w:val="1"/>
          <w:numId w:val="12"/>
        </w:numPr>
        <w:ind w:leftChars="0"/>
        <w:rPr>
          <w:rFonts w:ascii="Arial" w:hAnsi="Arial" w:cs="Arial"/>
          <w:sz w:val="20"/>
          <w:szCs w:val="28"/>
        </w:rPr>
      </w:pPr>
      <w:r w:rsidRPr="00A61865">
        <w:rPr>
          <w:rFonts w:ascii="Arial" w:hAnsi="Arial" w:cs="Arial"/>
          <w:sz w:val="20"/>
          <w:szCs w:val="28"/>
        </w:rPr>
        <w:t>Sol1: the RRCReconfiguration for the child IAB is buffered in the parent DU, and it is only sent to the child IAB when a prerequisite step is satisfied/performed.</w:t>
      </w:r>
    </w:p>
    <w:p w14:paraId="252B2825" w14:textId="526C82BF" w:rsidR="00A47DD2" w:rsidRPr="00A61865" w:rsidRDefault="00A47DD2" w:rsidP="0017592F">
      <w:pPr>
        <w:pStyle w:val="ListParagraph"/>
        <w:numPr>
          <w:ilvl w:val="1"/>
          <w:numId w:val="12"/>
        </w:numPr>
        <w:ind w:leftChars="0"/>
        <w:rPr>
          <w:rFonts w:ascii="Arial" w:hAnsi="Arial" w:cs="Arial"/>
          <w:sz w:val="20"/>
          <w:szCs w:val="28"/>
        </w:rPr>
      </w:pPr>
      <w:r w:rsidRPr="00A61865">
        <w:rPr>
          <w:rFonts w:ascii="Arial" w:hAnsi="Arial" w:cs="Arial"/>
          <w:sz w:val="20"/>
          <w:szCs w:val="28"/>
        </w:rPr>
        <w:t>Sol2: the RRCReconfiguration for the child IAB is buffered in the child IAB-MT, and it is only executed when a prerequisite step is satisfied/performed.</w:t>
      </w:r>
    </w:p>
    <w:p w14:paraId="03AFCE0A" w14:textId="7100D87C" w:rsidR="00A47DD2" w:rsidRPr="00A61865" w:rsidRDefault="00A47DD2" w:rsidP="0017592F">
      <w:pPr>
        <w:pStyle w:val="ListParagraph"/>
        <w:numPr>
          <w:ilvl w:val="1"/>
          <w:numId w:val="12"/>
        </w:numPr>
        <w:ind w:leftChars="0"/>
        <w:rPr>
          <w:rFonts w:ascii="Arial" w:hAnsi="Arial" w:cs="Arial"/>
          <w:sz w:val="20"/>
          <w:szCs w:val="28"/>
        </w:rPr>
      </w:pPr>
      <w:r w:rsidRPr="00A61865">
        <w:rPr>
          <w:rFonts w:ascii="Arial" w:hAnsi="Arial" w:cs="Arial"/>
          <w:sz w:val="20"/>
          <w:szCs w:val="28"/>
        </w:rPr>
        <w:t xml:space="preserve">Sol3: the RRCReconfiguration for the child IAB is not buffered in the parent DU or child IAB-MT, and is executed by the child IAB-MT upon reception. </w:t>
      </w:r>
    </w:p>
    <w:p w14:paraId="0AFE66C1" w14:textId="77777777" w:rsidR="00A61865" w:rsidRDefault="00A47DD2" w:rsidP="0017592F">
      <w:pPr>
        <w:pStyle w:val="ListParagraph"/>
        <w:numPr>
          <w:ilvl w:val="1"/>
          <w:numId w:val="12"/>
        </w:numPr>
        <w:ind w:leftChars="0"/>
        <w:rPr>
          <w:rFonts w:ascii="Arial" w:hAnsi="Arial" w:cs="Arial"/>
          <w:sz w:val="20"/>
          <w:szCs w:val="28"/>
        </w:rPr>
      </w:pPr>
      <w:r w:rsidRPr="00A61865">
        <w:rPr>
          <w:rFonts w:ascii="Arial" w:hAnsi="Arial" w:cs="Arial"/>
          <w:sz w:val="20"/>
          <w:szCs w:val="28"/>
        </w:rPr>
        <w:t>Sol4: by CU proper implementation. CU control the time to send RRCreconfiguration for each descendent IAB-node, the parent node of each IAB-node does not need to buffer their RRCReconfiguration, and each IAB-node can apply the RRCReconfiguration just when receiving it.</w:t>
      </w:r>
    </w:p>
    <w:p w14:paraId="0A800AC3" w14:textId="5F383963" w:rsidR="00A47DD2" w:rsidRPr="00A61865" w:rsidRDefault="00A47DD2" w:rsidP="00A61865">
      <w:pPr>
        <w:pStyle w:val="ListParagraph"/>
        <w:ind w:leftChars="0" w:left="1440"/>
        <w:rPr>
          <w:rFonts w:ascii="Arial" w:hAnsi="Arial" w:cs="Arial"/>
          <w:sz w:val="20"/>
          <w:szCs w:val="28"/>
        </w:rPr>
      </w:pPr>
      <w:r w:rsidRPr="00A61865">
        <w:rPr>
          <w:rFonts w:ascii="Arial" w:hAnsi="Arial" w:cs="Arial"/>
          <w:sz w:val="20"/>
          <w:szCs w:val="28"/>
        </w:rPr>
        <w:t xml:space="preserve">   </w:t>
      </w:r>
    </w:p>
    <w:p w14:paraId="6D2985FF" w14:textId="5372C50D" w:rsidR="00A47DD2" w:rsidRDefault="00A47DD2" w:rsidP="0017592F">
      <w:pPr>
        <w:pStyle w:val="ListParagraph"/>
        <w:numPr>
          <w:ilvl w:val="0"/>
          <w:numId w:val="18"/>
        </w:numPr>
        <w:ind w:leftChars="0"/>
        <w:rPr>
          <w:rFonts w:ascii="Arial" w:hAnsi="Arial" w:cs="Arial"/>
          <w:sz w:val="20"/>
          <w:szCs w:val="28"/>
        </w:rPr>
      </w:pPr>
      <w:r w:rsidRPr="00A61865">
        <w:rPr>
          <w:rFonts w:ascii="Arial" w:hAnsi="Arial" w:cs="Arial"/>
          <w:sz w:val="20"/>
          <w:szCs w:val="28"/>
        </w:rPr>
        <w:t>Agree inter-donor-DU re-routing can be used to address UL packet loss. FFS on other enhancement when re-routing cannot address UL packet loss or re-routing is unavailable; FFS on enhancement to address unnecessary DL transmission</w:t>
      </w:r>
    </w:p>
    <w:p w14:paraId="74FE6A12" w14:textId="77777777" w:rsidR="00A61865" w:rsidRPr="00A61865" w:rsidRDefault="00A61865" w:rsidP="00A61865">
      <w:pPr>
        <w:pStyle w:val="ListParagraph"/>
        <w:ind w:leftChars="0" w:left="720"/>
        <w:rPr>
          <w:rFonts w:ascii="Arial" w:hAnsi="Arial" w:cs="Arial"/>
          <w:sz w:val="20"/>
          <w:szCs w:val="28"/>
        </w:rPr>
      </w:pPr>
    </w:p>
    <w:p w14:paraId="6D067973" w14:textId="77777777" w:rsidR="00A47DD2" w:rsidRPr="00A61865" w:rsidRDefault="00A47DD2" w:rsidP="0017592F">
      <w:pPr>
        <w:pStyle w:val="ListParagraph"/>
        <w:numPr>
          <w:ilvl w:val="0"/>
          <w:numId w:val="18"/>
        </w:numPr>
        <w:ind w:leftChars="0"/>
        <w:rPr>
          <w:rFonts w:ascii="Arial" w:hAnsi="Arial" w:cs="Arial"/>
          <w:sz w:val="20"/>
          <w:szCs w:val="28"/>
        </w:rPr>
      </w:pPr>
      <w:r w:rsidRPr="00A61865">
        <w:rPr>
          <w:rFonts w:ascii="Arial" w:hAnsi="Arial" w:cs="Arial"/>
          <w:sz w:val="20"/>
          <w:szCs w:val="28"/>
        </w:rPr>
        <w:t xml:space="preserve">WA: MOBIKE can be used to reduce service interruption during Intra-Donor-CU Inter-Donor-DU Topology Adaptation. FFS whether it affects RAN3 specification. </w:t>
      </w:r>
    </w:p>
    <w:p w14:paraId="05FEF8DD" w14:textId="77777777" w:rsidR="00A47DD2" w:rsidRDefault="00A47DD2" w:rsidP="00A47DD2">
      <w:pPr>
        <w:rPr>
          <w:rFonts w:ascii="Calibri" w:hAnsi="Calibri" w:cs="Calibri"/>
          <w:b/>
          <w:bCs/>
          <w:color w:val="00B050"/>
          <w:sz w:val="18"/>
        </w:rPr>
      </w:pPr>
    </w:p>
    <w:p w14:paraId="506AFD79" w14:textId="2ABFBAED" w:rsidR="00070FD8" w:rsidRPr="00A61865" w:rsidRDefault="00A47DD2" w:rsidP="0017592F">
      <w:pPr>
        <w:pStyle w:val="ListParagraph"/>
        <w:numPr>
          <w:ilvl w:val="0"/>
          <w:numId w:val="18"/>
        </w:numPr>
        <w:ind w:leftChars="0"/>
        <w:rPr>
          <w:rFonts w:ascii="Arial" w:hAnsi="Arial" w:cs="Arial"/>
          <w:sz w:val="20"/>
          <w:szCs w:val="28"/>
        </w:rPr>
      </w:pPr>
      <w:r w:rsidRPr="00A61865">
        <w:rPr>
          <w:rFonts w:ascii="Arial" w:hAnsi="Arial" w:cs="Arial"/>
          <w:sz w:val="20"/>
          <w:szCs w:val="28"/>
        </w:rPr>
        <w:t xml:space="preserve">LS to SA3 on using MobIKE in IAB system agreed in </w:t>
      </w:r>
      <w:hyperlink r:id="rId12" w:history="1">
        <w:r w:rsidRPr="00792938">
          <w:rPr>
            <w:rFonts w:ascii="Arial" w:hAnsi="Arial" w:cs="Arial"/>
            <w:color w:val="0070C0"/>
            <w:sz w:val="20"/>
            <w:szCs w:val="28"/>
            <w:u w:val="single"/>
          </w:rPr>
          <w:t>R3-211297</w:t>
        </w:r>
      </w:hyperlink>
    </w:p>
    <w:p w14:paraId="11404EAC" w14:textId="77777777" w:rsidR="00070FD8" w:rsidRDefault="00070FD8" w:rsidP="00262758">
      <w:pPr>
        <w:rPr>
          <w:b/>
          <w:bCs/>
          <w:sz w:val="22"/>
          <w:szCs w:val="22"/>
          <w:highlight w:val="green"/>
        </w:rPr>
      </w:pPr>
    </w:p>
    <w:p w14:paraId="627E9E4C" w14:textId="38C5A463" w:rsidR="00262758" w:rsidRPr="00BD6AD9" w:rsidRDefault="00262758" w:rsidP="00262758">
      <w:pPr>
        <w:rPr>
          <w:b/>
          <w:bCs/>
          <w:sz w:val="22"/>
          <w:szCs w:val="22"/>
        </w:rPr>
      </w:pPr>
      <w:r w:rsidRPr="00BD6AD9">
        <w:rPr>
          <w:b/>
          <w:bCs/>
          <w:sz w:val="22"/>
          <w:szCs w:val="22"/>
          <w:highlight w:val="green"/>
        </w:rPr>
        <w:t>Agreements</w:t>
      </w:r>
      <w:r w:rsidRPr="00BD6AD9">
        <w:rPr>
          <w:b/>
          <w:bCs/>
          <w:sz w:val="22"/>
          <w:szCs w:val="22"/>
        </w:rPr>
        <w:t xml:space="preserve"> on topology redundancy:</w:t>
      </w:r>
    </w:p>
    <w:p w14:paraId="077DA87D" w14:textId="77777777" w:rsidR="00070FD8" w:rsidRPr="007B46C7" w:rsidRDefault="00070FD8" w:rsidP="007B46C7">
      <w:pPr>
        <w:widowControl w:val="0"/>
        <w:ind w:left="144"/>
        <w:rPr>
          <w:rFonts w:eastAsia="MS Mincho"/>
          <w:bCs/>
          <w:szCs w:val="32"/>
          <w:lang w:eastAsia="zh-CN"/>
        </w:rPr>
      </w:pPr>
      <w:r w:rsidRPr="007B46C7">
        <w:rPr>
          <w:rFonts w:eastAsia="MS Mincho"/>
          <w:bCs/>
          <w:szCs w:val="32"/>
          <w:lang w:eastAsia="zh-CN"/>
        </w:rPr>
        <w:t>CP-UP separation:</w:t>
      </w:r>
    </w:p>
    <w:p w14:paraId="774610AA" w14:textId="5DF188E5" w:rsidR="00784532" w:rsidRPr="00792938" w:rsidRDefault="00163B0C" w:rsidP="0017592F">
      <w:pPr>
        <w:pStyle w:val="ListParagraph"/>
        <w:numPr>
          <w:ilvl w:val="0"/>
          <w:numId w:val="18"/>
        </w:numPr>
        <w:ind w:leftChars="0"/>
        <w:rPr>
          <w:rFonts w:ascii="Arial" w:hAnsi="Arial" w:cs="Arial"/>
          <w:sz w:val="20"/>
          <w:szCs w:val="28"/>
        </w:rPr>
      </w:pPr>
      <w:hyperlink r:id="rId13" w:history="1">
        <w:r w:rsidR="00784532" w:rsidRPr="00792938">
          <w:rPr>
            <w:rFonts w:ascii="Arial" w:hAnsi="Arial" w:cs="Arial"/>
            <w:color w:val="0070C0"/>
            <w:sz w:val="20"/>
            <w:szCs w:val="28"/>
            <w:u w:val="single"/>
          </w:rPr>
          <w:t>R3-211327</w:t>
        </w:r>
      </w:hyperlink>
      <w:r w:rsidR="00784532" w:rsidRPr="00792938">
        <w:rPr>
          <w:rFonts w:ascii="Arial" w:hAnsi="Arial" w:cs="Arial"/>
          <w:sz w:val="20"/>
          <w:szCs w:val="28"/>
        </w:rPr>
        <w:t xml:space="preserve"> </w:t>
      </w:r>
      <w:r w:rsidR="00867C2E" w:rsidRPr="00792938">
        <w:rPr>
          <w:rFonts w:ascii="Arial" w:hAnsi="Arial" w:cs="Arial"/>
          <w:sz w:val="20"/>
          <w:szCs w:val="28"/>
        </w:rPr>
        <w:t>CR to TS 38.423 on CP-UP separation over Xn for Rel-17 IAB e</w:t>
      </w:r>
      <w:r w:rsidR="00784532" w:rsidRPr="00792938">
        <w:rPr>
          <w:rFonts w:ascii="Arial" w:hAnsi="Arial" w:cs="Arial"/>
          <w:sz w:val="20"/>
          <w:szCs w:val="28"/>
        </w:rPr>
        <w:t xml:space="preserve">ndorsed </w:t>
      </w:r>
      <w:r w:rsidR="00867C2E" w:rsidRPr="00792938">
        <w:rPr>
          <w:rFonts w:ascii="Arial" w:hAnsi="Arial" w:cs="Arial"/>
          <w:sz w:val="20"/>
          <w:szCs w:val="28"/>
        </w:rPr>
        <w:t>as BL</w:t>
      </w:r>
    </w:p>
    <w:p w14:paraId="3DF0BA0D" w14:textId="33F4BE81" w:rsidR="00867C2E" w:rsidRPr="00792938" w:rsidRDefault="00163B0C" w:rsidP="0017592F">
      <w:pPr>
        <w:pStyle w:val="ListParagraph"/>
        <w:numPr>
          <w:ilvl w:val="0"/>
          <w:numId w:val="18"/>
        </w:numPr>
        <w:ind w:leftChars="0"/>
        <w:rPr>
          <w:rFonts w:ascii="Arial" w:hAnsi="Arial" w:cs="Arial"/>
          <w:sz w:val="20"/>
          <w:szCs w:val="28"/>
        </w:rPr>
      </w:pPr>
      <w:hyperlink r:id="rId14" w:history="1">
        <w:r w:rsidR="00784532" w:rsidRPr="00792938">
          <w:rPr>
            <w:rFonts w:ascii="Arial" w:hAnsi="Arial" w:cs="Arial"/>
            <w:color w:val="0070C0"/>
            <w:sz w:val="20"/>
            <w:szCs w:val="28"/>
            <w:u w:val="single"/>
          </w:rPr>
          <w:t>R3-211329</w:t>
        </w:r>
      </w:hyperlink>
      <w:r w:rsidR="00784532" w:rsidRPr="00792938">
        <w:rPr>
          <w:rFonts w:ascii="Arial" w:hAnsi="Arial" w:cs="Arial"/>
          <w:sz w:val="20"/>
          <w:szCs w:val="28"/>
        </w:rPr>
        <w:t xml:space="preserve"> </w:t>
      </w:r>
      <w:r w:rsidR="00867C2E" w:rsidRPr="00792938">
        <w:rPr>
          <w:rFonts w:ascii="Arial" w:hAnsi="Arial" w:cs="Arial"/>
          <w:sz w:val="20"/>
          <w:szCs w:val="28"/>
        </w:rPr>
        <w:t>CR to TS 38.420 on CP-UP separation over Xn for Rel-17 IAB endorsed as BL</w:t>
      </w:r>
    </w:p>
    <w:p w14:paraId="210805BA" w14:textId="571E47EF" w:rsidR="00784532" w:rsidRPr="00792938" w:rsidRDefault="00784532" w:rsidP="00792938">
      <w:pPr>
        <w:pStyle w:val="ListParagraph"/>
        <w:ind w:leftChars="0" w:left="720"/>
        <w:rPr>
          <w:rFonts w:ascii="Arial" w:hAnsi="Arial" w:cs="Arial"/>
          <w:sz w:val="20"/>
          <w:szCs w:val="28"/>
        </w:rPr>
      </w:pPr>
    </w:p>
    <w:p w14:paraId="3254BDA9" w14:textId="77777777" w:rsidR="00784532" w:rsidRPr="00792938" w:rsidRDefault="00784532" w:rsidP="0017592F">
      <w:pPr>
        <w:pStyle w:val="ListParagraph"/>
        <w:numPr>
          <w:ilvl w:val="0"/>
          <w:numId w:val="18"/>
        </w:numPr>
        <w:ind w:leftChars="0"/>
        <w:rPr>
          <w:rFonts w:ascii="Arial" w:hAnsi="Arial" w:cs="Arial"/>
          <w:sz w:val="20"/>
          <w:szCs w:val="28"/>
        </w:rPr>
      </w:pPr>
      <w:r w:rsidRPr="00792938">
        <w:rPr>
          <w:rFonts w:ascii="Arial" w:hAnsi="Arial" w:cs="Arial"/>
          <w:sz w:val="20"/>
          <w:szCs w:val="28"/>
        </w:rPr>
        <w:t>To support CP-UP separation, the node terminating F1 interface for the IAB-node determines the transfer path of F1-C traffic</w:t>
      </w:r>
    </w:p>
    <w:p w14:paraId="3A38DBCB" w14:textId="77777777" w:rsidR="00784532" w:rsidRPr="0060421F" w:rsidRDefault="00784532" w:rsidP="00784532">
      <w:pPr>
        <w:widowControl w:val="0"/>
        <w:ind w:left="144" w:hanging="144"/>
        <w:rPr>
          <w:rFonts w:ascii="Calibri" w:hAnsi="Calibri" w:cs="Calibri"/>
          <w:color w:val="000000"/>
          <w:sz w:val="18"/>
        </w:rPr>
      </w:pPr>
    </w:p>
    <w:p w14:paraId="50B39B5F" w14:textId="706EF9C8" w:rsidR="00070FD8" w:rsidRDefault="00070FD8" w:rsidP="007B46C7">
      <w:pPr>
        <w:widowControl w:val="0"/>
        <w:ind w:left="144"/>
        <w:rPr>
          <w:rFonts w:eastAsia="MS Mincho"/>
          <w:bCs/>
          <w:szCs w:val="32"/>
          <w:lang w:eastAsia="zh-CN"/>
        </w:rPr>
      </w:pPr>
      <w:r w:rsidRPr="007B46C7">
        <w:rPr>
          <w:rFonts w:eastAsia="MS Mincho"/>
          <w:bCs/>
          <w:szCs w:val="32"/>
          <w:lang w:eastAsia="zh-CN"/>
        </w:rPr>
        <w:t>Inter-donor topology redundancy:</w:t>
      </w:r>
    </w:p>
    <w:p w14:paraId="0BFBAC79" w14:textId="2C0B1A3E" w:rsidR="00F059F9" w:rsidRPr="00792938" w:rsidRDefault="00F059F9" w:rsidP="0017592F">
      <w:pPr>
        <w:pStyle w:val="ListParagraph"/>
        <w:numPr>
          <w:ilvl w:val="0"/>
          <w:numId w:val="18"/>
        </w:numPr>
        <w:ind w:leftChars="0"/>
        <w:rPr>
          <w:rFonts w:ascii="Arial" w:hAnsi="Arial" w:cs="Arial"/>
          <w:sz w:val="20"/>
          <w:szCs w:val="28"/>
        </w:rPr>
      </w:pPr>
      <w:r w:rsidRPr="00792938">
        <w:rPr>
          <w:rFonts w:ascii="Arial" w:hAnsi="Arial" w:cs="Arial"/>
          <w:sz w:val="20"/>
          <w:szCs w:val="28"/>
        </w:rPr>
        <w:t xml:space="preserve">LS to RAN2 on inter-donor topology redundancy agreed in </w:t>
      </w:r>
      <w:hyperlink r:id="rId15" w:history="1">
        <w:r w:rsidRPr="00792938">
          <w:rPr>
            <w:rFonts w:ascii="Arial" w:hAnsi="Arial" w:cs="Arial"/>
            <w:color w:val="0070C0"/>
            <w:sz w:val="20"/>
            <w:szCs w:val="28"/>
            <w:u w:val="single"/>
          </w:rPr>
          <w:t>R3-211331</w:t>
        </w:r>
      </w:hyperlink>
    </w:p>
    <w:p w14:paraId="15426CF4" w14:textId="305A8D15" w:rsidR="00F059F9" w:rsidRPr="00792938" w:rsidRDefault="00F059F9" w:rsidP="00792938">
      <w:pPr>
        <w:pStyle w:val="ListParagraph"/>
        <w:ind w:leftChars="0" w:left="720"/>
        <w:rPr>
          <w:rFonts w:ascii="Arial" w:hAnsi="Arial" w:cs="Arial"/>
          <w:sz w:val="20"/>
          <w:szCs w:val="28"/>
        </w:rPr>
      </w:pPr>
    </w:p>
    <w:p w14:paraId="3EC4DAB0" w14:textId="77777777" w:rsidR="00322EE6" w:rsidRPr="00792938" w:rsidRDefault="00322EE6" w:rsidP="0017592F">
      <w:pPr>
        <w:pStyle w:val="ListParagraph"/>
        <w:numPr>
          <w:ilvl w:val="0"/>
          <w:numId w:val="18"/>
        </w:numPr>
        <w:ind w:leftChars="0"/>
        <w:rPr>
          <w:rFonts w:ascii="Arial" w:hAnsi="Arial" w:cs="Arial"/>
          <w:sz w:val="20"/>
          <w:szCs w:val="28"/>
        </w:rPr>
      </w:pPr>
      <w:r w:rsidRPr="00792938">
        <w:rPr>
          <w:rFonts w:ascii="Arial" w:hAnsi="Arial" w:cs="Arial"/>
          <w:sz w:val="20"/>
          <w:szCs w:val="28"/>
        </w:rPr>
        <w:t>In Rel-17, RAN3 agrees to support the following scenarios for inter-donor topology redundancy with the principle that an IAB-DU only has F1 interface with one Donor-CU:</w:t>
      </w:r>
    </w:p>
    <w:p w14:paraId="21067119" w14:textId="0923D51B" w:rsidR="00322EE6" w:rsidRPr="00792938" w:rsidRDefault="00322EE6" w:rsidP="0017592F">
      <w:pPr>
        <w:pStyle w:val="ListParagraph"/>
        <w:numPr>
          <w:ilvl w:val="1"/>
          <w:numId w:val="12"/>
        </w:numPr>
        <w:ind w:leftChars="0"/>
        <w:rPr>
          <w:rFonts w:ascii="Arial" w:hAnsi="Arial" w:cs="Arial"/>
          <w:sz w:val="20"/>
          <w:szCs w:val="28"/>
        </w:rPr>
      </w:pPr>
      <w:r w:rsidRPr="00792938">
        <w:rPr>
          <w:rFonts w:ascii="Arial" w:hAnsi="Arial" w:cs="Arial"/>
          <w:sz w:val="20"/>
          <w:szCs w:val="28"/>
        </w:rPr>
        <w:t>Scenario 1: the IAB node is multi-connected with 2 Donors.</w:t>
      </w:r>
    </w:p>
    <w:p w14:paraId="0F2D99C9" w14:textId="7677BE62" w:rsidR="00322EE6" w:rsidRPr="00792938" w:rsidRDefault="00322EE6" w:rsidP="0017592F">
      <w:pPr>
        <w:pStyle w:val="ListParagraph"/>
        <w:numPr>
          <w:ilvl w:val="1"/>
          <w:numId w:val="12"/>
        </w:numPr>
        <w:ind w:leftChars="0"/>
        <w:rPr>
          <w:rFonts w:ascii="Arial" w:hAnsi="Arial" w:cs="Arial"/>
          <w:sz w:val="20"/>
          <w:szCs w:val="28"/>
        </w:rPr>
      </w:pPr>
      <w:r w:rsidRPr="00792938">
        <w:rPr>
          <w:rFonts w:ascii="Arial" w:hAnsi="Arial" w:cs="Arial"/>
          <w:sz w:val="20"/>
          <w:szCs w:val="28"/>
        </w:rPr>
        <w:t>Scenario 2: the IAB node’s parent/ancestor node is multi-connected with 2 Donors.</w:t>
      </w:r>
    </w:p>
    <w:p w14:paraId="4FA8497A" w14:textId="443176F6" w:rsidR="00262758" w:rsidRPr="00792938" w:rsidRDefault="00262758" w:rsidP="0099551C">
      <w:pPr>
        <w:pStyle w:val="ListParagraph"/>
        <w:ind w:leftChars="0" w:left="720"/>
        <w:rPr>
          <w:rFonts w:ascii="Arial" w:hAnsi="Arial" w:cs="Arial"/>
          <w:sz w:val="20"/>
          <w:szCs w:val="28"/>
        </w:rPr>
      </w:pPr>
    </w:p>
    <w:p w14:paraId="3AF79784" w14:textId="77777777" w:rsidR="00322EE6" w:rsidRPr="0099551C" w:rsidRDefault="00322EE6" w:rsidP="0017592F">
      <w:pPr>
        <w:pStyle w:val="ListParagraph"/>
        <w:numPr>
          <w:ilvl w:val="0"/>
          <w:numId w:val="18"/>
        </w:numPr>
        <w:ind w:leftChars="0"/>
        <w:rPr>
          <w:rFonts w:ascii="Arial" w:hAnsi="Arial" w:cs="Arial"/>
          <w:sz w:val="20"/>
          <w:szCs w:val="28"/>
        </w:rPr>
      </w:pPr>
      <w:r w:rsidRPr="0099551C">
        <w:rPr>
          <w:rFonts w:ascii="Arial" w:hAnsi="Arial" w:cs="Arial"/>
          <w:sz w:val="20"/>
          <w:szCs w:val="28"/>
        </w:rPr>
        <w:t>The F1-terminating donor initiates the traffic offload to the other donor’s topology</w:t>
      </w:r>
    </w:p>
    <w:p w14:paraId="0A1BF3E5" w14:textId="48DD8CE9" w:rsidR="005D07BC" w:rsidRPr="0099551C" w:rsidRDefault="005D07BC" w:rsidP="0017592F">
      <w:pPr>
        <w:pStyle w:val="ListParagraph"/>
        <w:numPr>
          <w:ilvl w:val="0"/>
          <w:numId w:val="18"/>
        </w:numPr>
        <w:ind w:leftChars="0"/>
        <w:rPr>
          <w:rFonts w:ascii="Arial" w:hAnsi="Arial" w:cs="Arial"/>
          <w:sz w:val="20"/>
          <w:szCs w:val="28"/>
        </w:rPr>
      </w:pPr>
    </w:p>
    <w:p w14:paraId="4D959E92" w14:textId="77777777" w:rsidR="00322EE6" w:rsidRPr="0099551C" w:rsidRDefault="00322EE6" w:rsidP="0017592F">
      <w:pPr>
        <w:pStyle w:val="ListParagraph"/>
        <w:numPr>
          <w:ilvl w:val="0"/>
          <w:numId w:val="18"/>
        </w:numPr>
        <w:ind w:leftChars="0"/>
        <w:rPr>
          <w:rFonts w:ascii="Arial" w:hAnsi="Arial" w:cs="Arial"/>
          <w:sz w:val="20"/>
          <w:szCs w:val="28"/>
        </w:rPr>
      </w:pPr>
      <w:r w:rsidRPr="0099551C">
        <w:rPr>
          <w:rFonts w:ascii="Arial" w:hAnsi="Arial" w:cs="Arial"/>
          <w:sz w:val="20"/>
          <w:szCs w:val="28"/>
        </w:rPr>
        <w:t>To support the bearer mapping across two topologies at the boundary IAB node, the non-F1-termination donor CU needs to provide the ingress BH RLC CH ID(s) for DL traffic and egress BH RLC CH ID(s) for UL traffic to the F1-termination donor CU.</w:t>
      </w:r>
    </w:p>
    <w:p w14:paraId="7FF1296B" w14:textId="77777777" w:rsidR="00322EE6" w:rsidRPr="0099551C" w:rsidRDefault="00322EE6" w:rsidP="0017592F">
      <w:pPr>
        <w:pStyle w:val="ListParagraph"/>
        <w:numPr>
          <w:ilvl w:val="0"/>
          <w:numId w:val="18"/>
        </w:numPr>
        <w:ind w:leftChars="0"/>
        <w:rPr>
          <w:rFonts w:ascii="Arial" w:hAnsi="Arial" w:cs="Arial"/>
          <w:sz w:val="20"/>
          <w:szCs w:val="28"/>
        </w:rPr>
      </w:pPr>
    </w:p>
    <w:p w14:paraId="61CEDAAA" w14:textId="77777777" w:rsidR="00322EE6" w:rsidRPr="0099551C" w:rsidRDefault="00322EE6" w:rsidP="0017592F">
      <w:pPr>
        <w:pStyle w:val="ListParagraph"/>
        <w:numPr>
          <w:ilvl w:val="0"/>
          <w:numId w:val="18"/>
        </w:numPr>
        <w:ind w:leftChars="0"/>
        <w:rPr>
          <w:rFonts w:ascii="Arial" w:hAnsi="Arial" w:cs="Arial"/>
          <w:sz w:val="20"/>
          <w:szCs w:val="28"/>
        </w:rPr>
      </w:pPr>
      <w:r w:rsidRPr="0099551C">
        <w:rPr>
          <w:rFonts w:ascii="Arial" w:hAnsi="Arial" w:cs="Arial"/>
          <w:sz w:val="20"/>
          <w:szCs w:val="28"/>
        </w:rPr>
        <w:t>The boundary IAB node belongs to two topologies of two donor CUs</w:t>
      </w:r>
    </w:p>
    <w:p w14:paraId="57A7A212" w14:textId="77777777" w:rsidR="00322EE6" w:rsidRPr="0060421F" w:rsidRDefault="00322EE6" w:rsidP="00322EE6">
      <w:pPr>
        <w:widowControl w:val="0"/>
        <w:ind w:left="144" w:hanging="144"/>
        <w:rPr>
          <w:rFonts w:ascii="Calibri" w:hAnsi="Calibri" w:cs="Calibri"/>
          <w:b/>
          <w:bCs/>
          <w:color w:val="00B050"/>
          <w:sz w:val="18"/>
        </w:rPr>
      </w:pPr>
    </w:p>
    <w:p w14:paraId="55015F1C" w14:textId="77777777" w:rsidR="00322EE6" w:rsidRPr="0099551C" w:rsidRDefault="00322EE6" w:rsidP="0017592F">
      <w:pPr>
        <w:pStyle w:val="ListParagraph"/>
        <w:numPr>
          <w:ilvl w:val="0"/>
          <w:numId w:val="18"/>
        </w:numPr>
        <w:ind w:leftChars="0"/>
        <w:rPr>
          <w:rFonts w:ascii="Arial" w:hAnsi="Arial" w:cs="Arial"/>
          <w:sz w:val="20"/>
          <w:szCs w:val="28"/>
        </w:rPr>
      </w:pPr>
      <w:r w:rsidRPr="0099551C">
        <w:rPr>
          <w:rFonts w:ascii="Arial" w:hAnsi="Arial" w:cs="Arial"/>
          <w:sz w:val="20"/>
          <w:szCs w:val="28"/>
        </w:rPr>
        <w:t>Inform RAN2 to consider the following options for BAP routing across two topologies, i.e.,</w:t>
      </w:r>
    </w:p>
    <w:p w14:paraId="30AA9575" w14:textId="34547D57" w:rsidR="00322EE6" w:rsidRPr="0099551C" w:rsidRDefault="0099551C" w:rsidP="0017592F">
      <w:pPr>
        <w:pStyle w:val="ListParagraph"/>
        <w:numPr>
          <w:ilvl w:val="1"/>
          <w:numId w:val="12"/>
        </w:numPr>
        <w:ind w:leftChars="0"/>
        <w:rPr>
          <w:rFonts w:ascii="Arial" w:hAnsi="Arial" w:cs="Arial"/>
          <w:sz w:val="20"/>
          <w:szCs w:val="28"/>
        </w:rPr>
      </w:pPr>
      <w:r>
        <w:rPr>
          <w:rFonts w:ascii="Arial" w:hAnsi="Arial" w:cs="Arial"/>
          <w:sz w:val="20"/>
          <w:szCs w:val="28"/>
        </w:rPr>
        <w:t>o</w:t>
      </w:r>
      <w:r w:rsidR="00322EE6" w:rsidRPr="0099551C">
        <w:rPr>
          <w:rFonts w:ascii="Arial" w:hAnsi="Arial" w:cs="Arial"/>
          <w:sz w:val="20"/>
          <w:szCs w:val="28"/>
        </w:rPr>
        <w:t>pt1 OAM based solution</w:t>
      </w:r>
    </w:p>
    <w:p w14:paraId="1B346CA4" w14:textId="05C7F83A" w:rsidR="00322EE6" w:rsidRPr="0099551C" w:rsidRDefault="00322EE6" w:rsidP="0017592F">
      <w:pPr>
        <w:pStyle w:val="ListParagraph"/>
        <w:numPr>
          <w:ilvl w:val="1"/>
          <w:numId w:val="12"/>
        </w:numPr>
        <w:ind w:leftChars="0"/>
        <w:rPr>
          <w:rFonts w:ascii="Arial" w:hAnsi="Arial" w:cs="Arial"/>
          <w:sz w:val="20"/>
          <w:szCs w:val="28"/>
        </w:rPr>
      </w:pPr>
      <w:r w:rsidRPr="0099551C">
        <w:rPr>
          <w:rFonts w:ascii="Arial" w:hAnsi="Arial" w:cs="Arial"/>
          <w:sz w:val="20"/>
          <w:szCs w:val="28"/>
        </w:rPr>
        <w:t>opt3 routing via a new unique identity (e.g., extended BAP address with CU component, separate set of (e)LCIDs)</w:t>
      </w:r>
    </w:p>
    <w:p w14:paraId="45389FD4" w14:textId="52A51ADC" w:rsidR="00322EE6" w:rsidRPr="0099551C" w:rsidRDefault="00322EE6" w:rsidP="0017592F">
      <w:pPr>
        <w:pStyle w:val="ListParagraph"/>
        <w:numPr>
          <w:ilvl w:val="1"/>
          <w:numId w:val="12"/>
        </w:numPr>
        <w:ind w:leftChars="0"/>
        <w:rPr>
          <w:rFonts w:ascii="Arial" w:hAnsi="Arial" w:cs="Arial"/>
          <w:sz w:val="20"/>
          <w:szCs w:val="28"/>
        </w:rPr>
      </w:pPr>
      <w:r w:rsidRPr="0099551C">
        <w:rPr>
          <w:rFonts w:ascii="Arial" w:hAnsi="Arial" w:cs="Arial"/>
          <w:sz w:val="20"/>
          <w:szCs w:val="28"/>
        </w:rPr>
        <w:t>opt4 BAP header rewriting based on BAP routing ID at e.g. the boundary node</w:t>
      </w:r>
    </w:p>
    <w:p w14:paraId="28585019" w14:textId="753566AF" w:rsidR="00322EE6" w:rsidRPr="0099551C" w:rsidRDefault="00322EE6" w:rsidP="0017592F">
      <w:pPr>
        <w:pStyle w:val="ListParagraph"/>
        <w:numPr>
          <w:ilvl w:val="1"/>
          <w:numId w:val="12"/>
        </w:numPr>
        <w:ind w:leftChars="0"/>
        <w:rPr>
          <w:rFonts w:ascii="Arial" w:hAnsi="Arial" w:cs="Arial"/>
          <w:sz w:val="20"/>
          <w:szCs w:val="28"/>
        </w:rPr>
      </w:pPr>
      <w:r w:rsidRPr="0099551C">
        <w:rPr>
          <w:rFonts w:ascii="Arial" w:hAnsi="Arial" w:cs="Arial"/>
          <w:sz w:val="20"/>
          <w:szCs w:val="28"/>
        </w:rPr>
        <w:t>opt5 BAP header rewriting based on IP header at, e.g., the boundary node (seems to also impact RAN2)</w:t>
      </w:r>
    </w:p>
    <w:p w14:paraId="7673A533" w14:textId="2DD3ED1D" w:rsidR="00322EE6" w:rsidRDefault="00322EE6" w:rsidP="00070FD8">
      <w:pPr>
        <w:widowControl w:val="0"/>
        <w:ind w:left="144" w:hanging="144"/>
        <w:rPr>
          <w:rFonts w:ascii="Calibri" w:hAnsi="Calibri" w:cs="Calibri"/>
          <w:color w:val="000000"/>
          <w:sz w:val="18"/>
        </w:rPr>
      </w:pPr>
    </w:p>
    <w:p w14:paraId="42CE0BEB" w14:textId="77777777" w:rsidR="00322EE6" w:rsidRPr="0099551C" w:rsidRDefault="00322EE6" w:rsidP="0017592F">
      <w:pPr>
        <w:pStyle w:val="ListParagraph"/>
        <w:numPr>
          <w:ilvl w:val="0"/>
          <w:numId w:val="18"/>
        </w:numPr>
        <w:ind w:leftChars="0"/>
        <w:rPr>
          <w:rFonts w:ascii="Arial" w:hAnsi="Arial" w:cs="Arial"/>
          <w:sz w:val="20"/>
          <w:szCs w:val="28"/>
        </w:rPr>
      </w:pPr>
      <w:r w:rsidRPr="0099551C">
        <w:rPr>
          <w:rFonts w:ascii="Arial" w:hAnsi="Arial" w:cs="Arial"/>
          <w:sz w:val="20"/>
          <w:szCs w:val="28"/>
        </w:rPr>
        <w:t>Both F1-termination node and non-F1-termination node can assign IP address(es) to the boundary IAB node</w:t>
      </w:r>
    </w:p>
    <w:p w14:paraId="363C4FCC" w14:textId="255C883B" w:rsidR="00322EE6" w:rsidRPr="00A956A1" w:rsidRDefault="00322EE6" w:rsidP="00A956A1">
      <w:pPr>
        <w:ind w:left="360"/>
        <w:rPr>
          <w:rFonts w:ascii="Arial" w:hAnsi="Arial" w:cs="Arial"/>
          <w:sz w:val="20"/>
          <w:szCs w:val="28"/>
        </w:rPr>
      </w:pPr>
    </w:p>
    <w:p w14:paraId="480E26F2" w14:textId="77777777" w:rsidR="00322EE6" w:rsidRPr="0099551C" w:rsidRDefault="00322EE6" w:rsidP="0017592F">
      <w:pPr>
        <w:pStyle w:val="ListParagraph"/>
        <w:numPr>
          <w:ilvl w:val="0"/>
          <w:numId w:val="18"/>
        </w:numPr>
        <w:ind w:leftChars="0"/>
        <w:rPr>
          <w:rFonts w:ascii="Arial" w:hAnsi="Arial" w:cs="Arial"/>
          <w:sz w:val="20"/>
          <w:szCs w:val="28"/>
        </w:rPr>
      </w:pPr>
      <w:r w:rsidRPr="0099551C">
        <w:rPr>
          <w:rFonts w:ascii="Arial" w:hAnsi="Arial" w:cs="Arial"/>
          <w:sz w:val="20"/>
          <w:szCs w:val="28"/>
        </w:rPr>
        <w:t>In inter-donor topology redundancy, the granularities of the load balancing is per TNL association for F1-C traffic.</w:t>
      </w:r>
    </w:p>
    <w:p w14:paraId="69E3179F" w14:textId="65F402DE" w:rsidR="00322EE6" w:rsidRPr="00A956A1" w:rsidRDefault="00322EE6" w:rsidP="00A956A1">
      <w:pPr>
        <w:ind w:left="360"/>
        <w:rPr>
          <w:rFonts w:ascii="Arial" w:hAnsi="Arial" w:cs="Arial"/>
          <w:sz w:val="20"/>
          <w:szCs w:val="28"/>
        </w:rPr>
      </w:pPr>
    </w:p>
    <w:p w14:paraId="0404FDD8" w14:textId="77777777" w:rsidR="00322EE6" w:rsidRPr="0099551C" w:rsidRDefault="00322EE6" w:rsidP="0017592F">
      <w:pPr>
        <w:pStyle w:val="ListParagraph"/>
        <w:numPr>
          <w:ilvl w:val="0"/>
          <w:numId w:val="18"/>
        </w:numPr>
        <w:ind w:leftChars="0"/>
        <w:rPr>
          <w:rFonts w:ascii="Arial" w:hAnsi="Arial" w:cs="Arial"/>
          <w:sz w:val="20"/>
          <w:szCs w:val="28"/>
        </w:rPr>
      </w:pPr>
      <w:r w:rsidRPr="0099551C">
        <w:rPr>
          <w:rFonts w:ascii="Arial" w:hAnsi="Arial" w:cs="Arial"/>
          <w:sz w:val="20"/>
          <w:szCs w:val="28"/>
        </w:rPr>
        <w:t>The BH RLC channel management for each BH link is controlled by the CU who controls the topology containing the BH link.</w:t>
      </w:r>
    </w:p>
    <w:p w14:paraId="5D1EDCAF" w14:textId="77777777" w:rsidR="00322EE6" w:rsidRDefault="00322EE6" w:rsidP="00A956A1">
      <w:pPr>
        <w:pStyle w:val="ListParagraph"/>
        <w:ind w:leftChars="0" w:left="720"/>
        <w:rPr>
          <w:rFonts w:ascii="Calibri" w:hAnsi="Calibri" w:cs="Calibri"/>
          <w:color w:val="000000"/>
          <w:sz w:val="18"/>
        </w:rPr>
      </w:pPr>
    </w:p>
    <w:p w14:paraId="6F82C99E" w14:textId="77777777" w:rsidR="00070FD8" w:rsidRDefault="00070FD8" w:rsidP="00260652">
      <w:pPr>
        <w:rPr>
          <w:lang w:eastAsia="ja-JP"/>
        </w:rPr>
      </w:pPr>
    </w:p>
    <w:p w14:paraId="7C98A684" w14:textId="661A1DCF" w:rsidR="00262758" w:rsidRPr="00BD6AD9" w:rsidRDefault="00262758" w:rsidP="00262758">
      <w:pPr>
        <w:rPr>
          <w:b/>
          <w:bCs/>
          <w:sz w:val="22"/>
          <w:szCs w:val="22"/>
        </w:rPr>
      </w:pPr>
      <w:r w:rsidRPr="00BD6AD9">
        <w:rPr>
          <w:b/>
          <w:bCs/>
          <w:sz w:val="22"/>
          <w:szCs w:val="22"/>
          <w:highlight w:val="green"/>
        </w:rPr>
        <w:t>Agreements</w:t>
      </w:r>
      <w:r w:rsidRPr="00BD6AD9">
        <w:rPr>
          <w:b/>
          <w:bCs/>
          <w:sz w:val="22"/>
          <w:szCs w:val="22"/>
        </w:rPr>
        <w:t xml:space="preserve"> </w:t>
      </w:r>
      <w:r w:rsidR="00070FD8">
        <w:rPr>
          <w:b/>
          <w:bCs/>
          <w:sz w:val="22"/>
          <w:szCs w:val="22"/>
        </w:rPr>
        <w:t>on congestion mitigation</w:t>
      </w:r>
      <w:r w:rsidRPr="00BD6AD9">
        <w:rPr>
          <w:b/>
          <w:bCs/>
          <w:sz w:val="22"/>
          <w:szCs w:val="22"/>
        </w:rPr>
        <w:t>:</w:t>
      </w:r>
    </w:p>
    <w:p w14:paraId="2B9F5F4E" w14:textId="77777777" w:rsidR="00322EE6" w:rsidRPr="00A956A1" w:rsidRDefault="00322EE6" w:rsidP="0017592F">
      <w:pPr>
        <w:pStyle w:val="ListParagraph"/>
        <w:numPr>
          <w:ilvl w:val="0"/>
          <w:numId w:val="18"/>
        </w:numPr>
        <w:ind w:leftChars="0"/>
        <w:rPr>
          <w:rFonts w:ascii="Arial" w:hAnsi="Arial" w:cs="Arial"/>
          <w:sz w:val="20"/>
          <w:szCs w:val="28"/>
        </w:rPr>
      </w:pPr>
      <w:r w:rsidRPr="00A956A1">
        <w:rPr>
          <w:rFonts w:ascii="Arial" w:hAnsi="Arial" w:cs="Arial"/>
          <w:sz w:val="20"/>
          <w:szCs w:val="28"/>
        </w:rPr>
        <w:t>The CP-based congestion indication may contain reporting:</w:t>
      </w:r>
    </w:p>
    <w:p w14:paraId="1C180649" w14:textId="5D8CE61A" w:rsidR="00322EE6" w:rsidRPr="00A956A1" w:rsidRDefault="00322EE6" w:rsidP="0017592F">
      <w:pPr>
        <w:pStyle w:val="ListParagraph"/>
        <w:numPr>
          <w:ilvl w:val="1"/>
          <w:numId w:val="12"/>
        </w:numPr>
        <w:ind w:leftChars="0"/>
        <w:rPr>
          <w:rFonts w:ascii="Arial" w:hAnsi="Arial" w:cs="Arial"/>
          <w:sz w:val="20"/>
          <w:szCs w:val="28"/>
        </w:rPr>
      </w:pPr>
      <w:r w:rsidRPr="00A956A1">
        <w:rPr>
          <w:rFonts w:ascii="Arial" w:hAnsi="Arial" w:cs="Arial"/>
          <w:sz w:val="20"/>
          <w:szCs w:val="28"/>
        </w:rPr>
        <w:t>per BAP routing ID and/or</w:t>
      </w:r>
    </w:p>
    <w:p w14:paraId="60B5D4EA" w14:textId="7F4942F3" w:rsidR="00322EE6" w:rsidRPr="00A956A1" w:rsidRDefault="00322EE6" w:rsidP="0017592F">
      <w:pPr>
        <w:pStyle w:val="ListParagraph"/>
        <w:numPr>
          <w:ilvl w:val="1"/>
          <w:numId w:val="12"/>
        </w:numPr>
        <w:ind w:leftChars="0"/>
        <w:rPr>
          <w:rFonts w:ascii="Arial" w:hAnsi="Arial" w:cs="Arial"/>
          <w:sz w:val="20"/>
          <w:szCs w:val="28"/>
        </w:rPr>
      </w:pPr>
      <w:r w:rsidRPr="00A956A1">
        <w:rPr>
          <w:rFonts w:ascii="Arial" w:hAnsi="Arial" w:cs="Arial"/>
          <w:sz w:val="20"/>
          <w:szCs w:val="28"/>
        </w:rPr>
        <w:t>per child link and/or</w:t>
      </w:r>
    </w:p>
    <w:p w14:paraId="3AB61044" w14:textId="12CC057A" w:rsidR="00322EE6" w:rsidRPr="00A956A1" w:rsidRDefault="00322EE6" w:rsidP="0017592F">
      <w:pPr>
        <w:pStyle w:val="ListParagraph"/>
        <w:numPr>
          <w:ilvl w:val="1"/>
          <w:numId w:val="12"/>
        </w:numPr>
        <w:ind w:leftChars="0"/>
        <w:rPr>
          <w:rFonts w:ascii="Arial" w:hAnsi="Arial" w:cs="Arial"/>
          <w:sz w:val="20"/>
          <w:szCs w:val="28"/>
        </w:rPr>
      </w:pPr>
      <w:r w:rsidRPr="00A956A1">
        <w:rPr>
          <w:rFonts w:ascii="Arial" w:hAnsi="Arial" w:cs="Arial"/>
          <w:sz w:val="20"/>
          <w:szCs w:val="28"/>
        </w:rPr>
        <w:t>BH RLC CH ID</w:t>
      </w:r>
    </w:p>
    <w:p w14:paraId="759AD2D2" w14:textId="5EF8C837" w:rsidR="00322EE6" w:rsidRPr="00A956A1" w:rsidRDefault="00322EE6" w:rsidP="00A956A1">
      <w:pPr>
        <w:pStyle w:val="ListParagraph"/>
        <w:ind w:leftChars="0" w:left="720"/>
        <w:rPr>
          <w:rFonts w:ascii="Arial" w:hAnsi="Arial" w:cs="Arial"/>
          <w:sz w:val="20"/>
          <w:szCs w:val="28"/>
        </w:rPr>
      </w:pPr>
      <w:r w:rsidRPr="00A956A1">
        <w:rPr>
          <w:rFonts w:ascii="Arial" w:hAnsi="Arial" w:cs="Arial"/>
          <w:sz w:val="20"/>
          <w:szCs w:val="28"/>
        </w:rPr>
        <w:t>(downselection is FFS).</w:t>
      </w:r>
    </w:p>
    <w:p w14:paraId="4F96C57D" w14:textId="77777777" w:rsidR="00322EE6" w:rsidRPr="00A956A1" w:rsidRDefault="00322EE6" w:rsidP="00A956A1">
      <w:pPr>
        <w:pStyle w:val="ListParagraph"/>
        <w:ind w:leftChars="0" w:left="720"/>
        <w:rPr>
          <w:rFonts w:ascii="Arial" w:hAnsi="Arial" w:cs="Arial"/>
          <w:sz w:val="20"/>
          <w:szCs w:val="28"/>
        </w:rPr>
      </w:pPr>
    </w:p>
    <w:p w14:paraId="66232858" w14:textId="77777777" w:rsidR="00322EE6" w:rsidRPr="00A956A1" w:rsidRDefault="00322EE6" w:rsidP="0017592F">
      <w:pPr>
        <w:pStyle w:val="ListParagraph"/>
        <w:numPr>
          <w:ilvl w:val="0"/>
          <w:numId w:val="18"/>
        </w:numPr>
        <w:ind w:leftChars="0"/>
        <w:rPr>
          <w:rFonts w:ascii="Arial" w:hAnsi="Arial" w:cs="Arial"/>
          <w:sz w:val="20"/>
          <w:szCs w:val="28"/>
        </w:rPr>
      </w:pPr>
      <w:r w:rsidRPr="00A956A1">
        <w:rPr>
          <w:rFonts w:ascii="Arial" w:hAnsi="Arial" w:cs="Arial"/>
          <w:sz w:val="20"/>
          <w:szCs w:val="28"/>
        </w:rPr>
        <w:t>The CP-based congestion indication reuses the F1AP GNB-DU Status Indication procedure.</w:t>
      </w:r>
    </w:p>
    <w:p w14:paraId="6DCFB34C" w14:textId="77777777" w:rsidR="00322EE6" w:rsidRPr="00A956A1" w:rsidRDefault="00322EE6" w:rsidP="0017592F">
      <w:pPr>
        <w:pStyle w:val="ListParagraph"/>
        <w:numPr>
          <w:ilvl w:val="0"/>
          <w:numId w:val="18"/>
        </w:numPr>
        <w:ind w:leftChars="0"/>
        <w:rPr>
          <w:rFonts w:ascii="Arial" w:hAnsi="Arial" w:cs="Arial"/>
          <w:sz w:val="20"/>
          <w:szCs w:val="28"/>
        </w:rPr>
      </w:pPr>
      <w:r w:rsidRPr="00A956A1">
        <w:rPr>
          <w:rFonts w:ascii="Arial" w:hAnsi="Arial" w:cs="Arial"/>
          <w:sz w:val="20"/>
          <w:szCs w:val="28"/>
        </w:rPr>
        <w:t>The CP-based congestion indication pertains to DL congestion.</w:t>
      </w:r>
    </w:p>
    <w:p w14:paraId="541E6A10" w14:textId="77777777" w:rsidR="00322EE6" w:rsidRPr="00A956A1" w:rsidRDefault="00322EE6" w:rsidP="00A956A1">
      <w:pPr>
        <w:pStyle w:val="ListParagraph"/>
        <w:ind w:leftChars="0" w:left="720"/>
        <w:rPr>
          <w:rFonts w:ascii="Arial" w:hAnsi="Arial" w:cs="Arial"/>
          <w:sz w:val="20"/>
          <w:szCs w:val="28"/>
        </w:rPr>
      </w:pPr>
    </w:p>
    <w:p w14:paraId="2DD7C09B" w14:textId="77777777" w:rsidR="00322EE6" w:rsidRPr="00A956A1" w:rsidRDefault="00322EE6" w:rsidP="0017592F">
      <w:pPr>
        <w:pStyle w:val="ListParagraph"/>
        <w:numPr>
          <w:ilvl w:val="0"/>
          <w:numId w:val="18"/>
        </w:numPr>
        <w:ind w:leftChars="0"/>
        <w:rPr>
          <w:rFonts w:ascii="Arial" w:hAnsi="Arial" w:cs="Arial"/>
          <w:sz w:val="20"/>
          <w:szCs w:val="28"/>
        </w:rPr>
      </w:pPr>
      <w:r w:rsidRPr="00A956A1">
        <w:rPr>
          <w:rFonts w:ascii="Arial" w:hAnsi="Arial" w:cs="Arial"/>
          <w:sz w:val="20"/>
          <w:szCs w:val="28"/>
        </w:rPr>
        <w:t>Consider the following two options for the UP-based approach to IAB congestion mitigation:</w:t>
      </w:r>
    </w:p>
    <w:p w14:paraId="4904B726" w14:textId="459D75A9" w:rsidR="00322EE6" w:rsidRPr="00A956A1" w:rsidRDefault="00322EE6" w:rsidP="0017592F">
      <w:pPr>
        <w:pStyle w:val="ListParagraph"/>
        <w:numPr>
          <w:ilvl w:val="1"/>
          <w:numId w:val="12"/>
        </w:numPr>
        <w:ind w:leftChars="0"/>
        <w:rPr>
          <w:rFonts w:ascii="Arial" w:hAnsi="Arial" w:cs="Arial"/>
          <w:sz w:val="20"/>
          <w:szCs w:val="28"/>
        </w:rPr>
      </w:pPr>
      <w:r w:rsidRPr="00A956A1">
        <w:rPr>
          <w:rFonts w:ascii="Arial" w:hAnsi="Arial" w:cs="Arial"/>
          <w:sz w:val="20"/>
          <w:szCs w:val="28"/>
        </w:rPr>
        <w:t>No enhancements;</w:t>
      </w:r>
    </w:p>
    <w:p w14:paraId="54F31986" w14:textId="57D77795" w:rsidR="00322EE6" w:rsidRPr="00A956A1" w:rsidRDefault="00322EE6" w:rsidP="0017592F">
      <w:pPr>
        <w:pStyle w:val="ListParagraph"/>
        <w:numPr>
          <w:ilvl w:val="1"/>
          <w:numId w:val="12"/>
        </w:numPr>
        <w:ind w:leftChars="0"/>
        <w:rPr>
          <w:rFonts w:ascii="Arial" w:hAnsi="Arial" w:cs="Arial"/>
          <w:sz w:val="20"/>
          <w:szCs w:val="28"/>
        </w:rPr>
      </w:pPr>
      <w:r w:rsidRPr="00A956A1">
        <w:rPr>
          <w:rFonts w:ascii="Arial" w:hAnsi="Arial" w:cs="Arial"/>
          <w:sz w:val="20"/>
          <w:szCs w:val="28"/>
        </w:rPr>
        <w:t>Packet marking-based approach.</w:t>
      </w:r>
    </w:p>
    <w:p w14:paraId="669A4D09" w14:textId="24998745" w:rsidR="00322EE6" w:rsidRPr="008A5001" w:rsidRDefault="008A5001" w:rsidP="0017592F">
      <w:pPr>
        <w:pStyle w:val="ListParagraph"/>
        <w:numPr>
          <w:ilvl w:val="0"/>
          <w:numId w:val="18"/>
        </w:numPr>
        <w:ind w:leftChars="0"/>
        <w:rPr>
          <w:rFonts w:ascii="Calibri" w:hAnsi="Calibri" w:cs="Calibri"/>
          <w:b/>
          <w:bCs/>
          <w:color w:val="00B050"/>
          <w:sz w:val="18"/>
          <w:szCs w:val="24"/>
        </w:rPr>
      </w:pPr>
      <w:r w:rsidRPr="00A956A1">
        <w:rPr>
          <w:rFonts w:ascii="Arial" w:hAnsi="Arial" w:cs="Arial"/>
          <w:sz w:val="20"/>
          <w:szCs w:val="28"/>
        </w:rPr>
        <w:t>CR to BL TS 38.473</w:t>
      </w:r>
      <w:r w:rsidR="00322EE6" w:rsidRPr="00A956A1">
        <w:rPr>
          <w:rFonts w:ascii="Arial" w:hAnsi="Arial" w:cs="Arial"/>
          <w:sz w:val="20"/>
          <w:szCs w:val="28"/>
        </w:rPr>
        <w:t xml:space="preserve"> CP-based congestion indication for IAB</w:t>
      </w:r>
      <w:r w:rsidRPr="00A956A1">
        <w:rPr>
          <w:rFonts w:ascii="Arial" w:hAnsi="Arial" w:cs="Arial"/>
          <w:sz w:val="20"/>
          <w:szCs w:val="28"/>
        </w:rPr>
        <w:t xml:space="preserve"> agreed in </w:t>
      </w:r>
      <w:hyperlink r:id="rId16" w:history="1">
        <w:r w:rsidRPr="001A633C">
          <w:rPr>
            <w:rFonts w:ascii="Arial" w:hAnsi="Arial" w:cs="Arial"/>
            <w:color w:val="0070C0"/>
            <w:sz w:val="20"/>
            <w:szCs w:val="28"/>
          </w:rPr>
          <w:t>R3-211330</w:t>
        </w:r>
      </w:hyperlink>
    </w:p>
    <w:p w14:paraId="4FB21398" w14:textId="7DA69671" w:rsidR="00262758" w:rsidRDefault="00262758" w:rsidP="00260652">
      <w:pPr>
        <w:rPr>
          <w:lang w:eastAsia="ja-JP"/>
        </w:rPr>
      </w:pPr>
    </w:p>
    <w:p w14:paraId="014841F7" w14:textId="6CC4A011" w:rsidR="00070FD8" w:rsidRPr="00BD6AD9" w:rsidRDefault="00070FD8" w:rsidP="00070FD8">
      <w:pPr>
        <w:rPr>
          <w:b/>
          <w:bCs/>
          <w:sz w:val="22"/>
          <w:szCs w:val="22"/>
        </w:rPr>
      </w:pPr>
      <w:r w:rsidRPr="00BD6AD9">
        <w:rPr>
          <w:b/>
          <w:bCs/>
          <w:sz w:val="22"/>
          <w:szCs w:val="22"/>
          <w:highlight w:val="green"/>
        </w:rPr>
        <w:t>Agreements</w:t>
      </w:r>
      <w:r w:rsidRPr="00BD6AD9">
        <w:rPr>
          <w:b/>
          <w:bCs/>
          <w:sz w:val="22"/>
          <w:szCs w:val="22"/>
        </w:rPr>
        <w:t xml:space="preserve"> </w:t>
      </w:r>
      <w:r>
        <w:rPr>
          <w:b/>
          <w:bCs/>
          <w:sz w:val="22"/>
          <w:szCs w:val="22"/>
        </w:rPr>
        <w:t>on multi-hop performance</w:t>
      </w:r>
      <w:r w:rsidRPr="00BD6AD9">
        <w:rPr>
          <w:b/>
          <w:bCs/>
          <w:sz w:val="22"/>
          <w:szCs w:val="22"/>
        </w:rPr>
        <w:t>:</w:t>
      </w:r>
    </w:p>
    <w:p w14:paraId="3CC289ED" w14:textId="77777777" w:rsidR="00322EE6" w:rsidRPr="001A633C" w:rsidRDefault="00322EE6" w:rsidP="0017592F">
      <w:pPr>
        <w:pStyle w:val="ListParagraph"/>
        <w:numPr>
          <w:ilvl w:val="0"/>
          <w:numId w:val="18"/>
        </w:numPr>
        <w:ind w:leftChars="0"/>
        <w:rPr>
          <w:rFonts w:ascii="Arial" w:hAnsi="Arial" w:cs="Arial"/>
          <w:sz w:val="20"/>
          <w:szCs w:val="28"/>
        </w:rPr>
      </w:pPr>
      <w:r w:rsidRPr="001A633C">
        <w:rPr>
          <w:rFonts w:ascii="Arial" w:hAnsi="Arial" w:cs="Arial"/>
          <w:sz w:val="20"/>
          <w:szCs w:val="28"/>
        </w:rPr>
        <w:t>To address the potential UL packet discarding problem in inter-donor-DU re-routing case, discuss the following solutions (the case where donor DUs belong to different CUs is not precluded):</w:t>
      </w:r>
    </w:p>
    <w:p w14:paraId="0E321A19" w14:textId="260F17FF" w:rsidR="00322EE6" w:rsidRPr="001A633C" w:rsidRDefault="00322EE6" w:rsidP="0017592F">
      <w:pPr>
        <w:pStyle w:val="ListParagraph"/>
        <w:numPr>
          <w:ilvl w:val="1"/>
          <w:numId w:val="12"/>
        </w:numPr>
        <w:ind w:leftChars="0"/>
        <w:rPr>
          <w:rFonts w:ascii="Arial" w:hAnsi="Arial" w:cs="Arial"/>
          <w:sz w:val="20"/>
          <w:szCs w:val="28"/>
        </w:rPr>
      </w:pPr>
      <w:r w:rsidRPr="001A633C">
        <w:rPr>
          <w:rFonts w:ascii="Arial" w:hAnsi="Arial" w:cs="Arial"/>
          <w:sz w:val="20"/>
          <w:szCs w:val="28"/>
        </w:rPr>
        <w:t>The target IAB-donor-DU is provided with the source IP address of re-routed packets</w:t>
      </w:r>
    </w:p>
    <w:p w14:paraId="331FF21F" w14:textId="433CC74B" w:rsidR="00322EE6" w:rsidRPr="001A633C" w:rsidRDefault="00322EE6" w:rsidP="0017592F">
      <w:pPr>
        <w:pStyle w:val="ListParagraph"/>
        <w:numPr>
          <w:ilvl w:val="1"/>
          <w:numId w:val="12"/>
        </w:numPr>
        <w:ind w:leftChars="0"/>
        <w:rPr>
          <w:rFonts w:ascii="Arial" w:hAnsi="Arial" w:cs="Arial"/>
          <w:sz w:val="20"/>
          <w:szCs w:val="28"/>
        </w:rPr>
      </w:pPr>
      <w:r w:rsidRPr="001A633C">
        <w:rPr>
          <w:rFonts w:ascii="Arial" w:hAnsi="Arial" w:cs="Arial"/>
          <w:sz w:val="20"/>
          <w:szCs w:val="28"/>
        </w:rPr>
        <w:t>Suspend/disable the source IP filter in target IAB-donor-DU and transport network node(s)</w:t>
      </w:r>
    </w:p>
    <w:p w14:paraId="6B985C36" w14:textId="5B0AC1B2" w:rsidR="00322EE6" w:rsidRPr="001A633C" w:rsidRDefault="00322EE6" w:rsidP="0017592F">
      <w:pPr>
        <w:pStyle w:val="ListParagraph"/>
        <w:numPr>
          <w:ilvl w:val="1"/>
          <w:numId w:val="12"/>
        </w:numPr>
        <w:ind w:leftChars="0"/>
        <w:rPr>
          <w:rFonts w:ascii="Arial" w:hAnsi="Arial" w:cs="Arial"/>
          <w:sz w:val="20"/>
          <w:szCs w:val="28"/>
        </w:rPr>
      </w:pPr>
      <w:r w:rsidRPr="001A633C">
        <w:rPr>
          <w:rFonts w:ascii="Arial" w:hAnsi="Arial" w:cs="Arial"/>
          <w:sz w:val="20"/>
          <w:szCs w:val="28"/>
        </w:rPr>
        <w:t>Only allow re-routing among a configured subset of IAB-donor-DUs, where source IP filtering is not activated.</w:t>
      </w:r>
    </w:p>
    <w:p w14:paraId="158441A3" w14:textId="77777777" w:rsidR="00322EE6" w:rsidRPr="001A633C" w:rsidRDefault="00322EE6" w:rsidP="001A633C">
      <w:pPr>
        <w:pStyle w:val="ListParagraph"/>
        <w:ind w:leftChars="0" w:left="720"/>
        <w:rPr>
          <w:rFonts w:ascii="Arial" w:hAnsi="Arial" w:cs="Arial"/>
          <w:sz w:val="20"/>
          <w:szCs w:val="28"/>
        </w:rPr>
      </w:pPr>
    </w:p>
    <w:p w14:paraId="2CB4F1E3" w14:textId="46466457" w:rsidR="00322EE6" w:rsidRPr="001A633C" w:rsidRDefault="00322EE6" w:rsidP="0017592F">
      <w:pPr>
        <w:pStyle w:val="ListParagraph"/>
        <w:numPr>
          <w:ilvl w:val="0"/>
          <w:numId w:val="18"/>
        </w:numPr>
        <w:ind w:leftChars="0"/>
        <w:rPr>
          <w:rFonts w:ascii="Arial" w:hAnsi="Arial" w:cs="Arial"/>
          <w:sz w:val="20"/>
          <w:szCs w:val="28"/>
        </w:rPr>
      </w:pPr>
      <w:r w:rsidRPr="001A633C">
        <w:rPr>
          <w:rFonts w:ascii="Arial" w:hAnsi="Arial" w:cs="Arial"/>
          <w:sz w:val="20"/>
          <w:szCs w:val="28"/>
        </w:rPr>
        <w:t>In the inter-donor-DU re-routing case, the issue 2, i.e. how to achieve BAP routing towards the target donor DU for re-routed packets: wait for RAN2 progress</w:t>
      </w:r>
    </w:p>
    <w:p w14:paraId="365882A4" w14:textId="3A50FB35" w:rsidR="00262758" w:rsidRPr="001A633C" w:rsidRDefault="00262758" w:rsidP="001A633C">
      <w:pPr>
        <w:pStyle w:val="ListParagraph"/>
        <w:ind w:leftChars="0" w:left="720"/>
        <w:rPr>
          <w:rFonts w:ascii="Arial" w:hAnsi="Arial" w:cs="Arial"/>
          <w:sz w:val="20"/>
          <w:szCs w:val="28"/>
        </w:rPr>
      </w:pPr>
    </w:p>
    <w:p w14:paraId="05098084" w14:textId="5B91E4B1" w:rsidR="00322EE6" w:rsidRPr="001A633C" w:rsidRDefault="00322EE6" w:rsidP="0017592F">
      <w:pPr>
        <w:pStyle w:val="ListParagraph"/>
        <w:numPr>
          <w:ilvl w:val="0"/>
          <w:numId w:val="18"/>
        </w:numPr>
        <w:ind w:leftChars="0"/>
        <w:rPr>
          <w:rFonts w:ascii="Arial" w:hAnsi="Arial" w:cs="Arial"/>
          <w:sz w:val="20"/>
          <w:szCs w:val="28"/>
        </w:rPr>
      </w:pPr>
      <w:r w:rsidRPr="001A633C">
        <w:rPr>
          <w:rFonts w:ascii="Arial" w:hAnsi="Arial" w:cs="Arial"/>
          <w:sz w:val="20"/>
          <w:szCs w:val="28"/>
        </w:rPr>
        <w:t xml:space="preserve">LS to RAN2 on BAP routing for inter-donor-DU rerouting agreed in  </w:t>
      </w:r>
      <w:hyperlink r:id="rId17" w:history="1">
        <w:r w:rsidRPr="001A633C">
          <w:rPr>
            <w:rFonts w:ascii="Arial" w:hAnsi="Arial" w:cs="Arial"/>
            <w:sz w:val="20"/>
            <w:szCs w:val="28"/>
          </w:rPr>
          <w:t>R3-211298</w:t>
        </w:r>
      </w:hyperlink>
    </w:p>
    <w:p w14:paraId="4FC2022F" w14:textId="77777777" w:rsidR="00070FD8" w:rsidRPr="00260652" w:rsidRDefault="00070FD8" w:rsidP="00260652">
      <w:pPr>
        <w:rPr>
          <w:lang w:eastAsia="ja-JP"/>
        </w:rPr>
      </w:pPr>
    </w:p>
    <w:p w14:paraId="0F4C054D" w14:textId="24DFD6AB" w:rsidR="00701410" w:rsidRDefault="00701410" w:rsidP="00701410">
      <w:pPr>
        <w:pStyle w:val="Heading4"/>
        <w:rPr>
          <w:lang w:eastAsia="ja-JP"/>
        </w:rPr>
      </w:pPr>
      <w:r>
        <w:rPr>
          <w:lang w:eastAsia="ja-JP"/>
        </w:rPr>
        <w:lastRenderedPageBreak/>
        <w:t>2.3.2</w:t>
      </w:r>
      <w:r>
        <w:rPr>
          <w:lang w:eastAsia="ja-JP"/>
        </w:rPr>
        <w:tab/>
        <w:t>Remaining Open issues</w:t>
      </w:r>
    </w:p>
    <w:p w14:paraId="0A242978" w14:textId="29F64820" w:rsidR="00260652" w:rsidRDefault="009960A4" w:rsidP="00260652">
      <w:pPr>
        <w:rPr>
          <w:lang w:eastAsia="ja-JP"/>
        </w:rPr>
      </w:pPr>
      <w:r>
        <w:rPr>
          <w:highlight w:val="green"/>
          <w:lang w:val="en-GB"/>
        </w:rPr>
        <w:t>15</w:t>
      </w:r>
      <w:r w:rsidR="004A4786" w:rsidRPr="007C15F8">
        <w:rPr>
          <w:highlight w:val="green"/>
        </w:rPr>
        <w:t>%</w:t>
      </w:r>
      <w:r w:rsidR="004A4786" w:rsidRPr="007C15F8">
        <w:t xml:space="preserve"> of the items defined in the RAN</w:t>
      </w:r>
      <w:r w:rsidR="004A4786">
        <w:t>3</w:t>
      </w:r>
      <w:r w:rsidR="004A4786" w:rsidRPr="007C15F8">
        <w:t xml:space="preserve"> WID objectives have been accomplished. </w:t>
      </w:r>
      <w:r w:rsidR="00260652">
        <w:rPr>
          <w:lang w:eastAsia="ja-JP"/>
        </w:rPr>
        <w:t>All objectives from WID on enhancements to IAB for NR</w:t>
      </w:r>
      <w:r w:rsidR="004A4786">
        <w:rPr>
          <w:lang w:eastAsia="ja-JP"/>
        </w:rPr>
        <w:t xml:space="preserve"> require further work</w:t>
      </w:r>
      <w:r w:rsidR="00260652">
        <w:rPr>
          <w:lang w:eastAsia="ja-JP"/>
        </w:rPr>
        <w:t>.</w:t>
      </w:r>
    </w:p>
    <w:p w14:paraId="42ED41C7" w14:textId="77777777" w:rsidR="00803568" w:rsidRPr="00260652" w:rsidRDefault="00803568" w:rsidP="00260652">
      <w:pPr>
        <w:rPr>
          <w:lang w:eastAsia="ja-JP"/>
        </w:rPr>
      </w:pPr>
    </w:p>
    <w:p w14:paraId="72740CE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91ED488" w14:textId="435F6222" w:rsidR="00701410" w:rsidRDefault="00701410" w:rsidP="00701410">
      <w:pPr>
        <w:pStyle w:val="Heading4"/>
        <w:rPr>
          <w:lang w:eastAsia="ja-JP"/>
        </w:rPr>
      </w:pPr>
      <w:r>
        <w:rPr>
          <w:lang w:eastAsia="ja-JP"/>
        </w:rPr>
        <w:t>2.4.1</w:t>
      </w:r>
      <w:r>
        <w:rPr>
          <w:lang w:eastAsia="ja-JP"/>
        </w:rPr>
        <w:tab/>
        <w:t>Agreements</w:t>
      </w:r>
    </w:p>
    <w:p w14:paraId="0969E97C" w14:textId="0F5309BB" w:rsidR="00260652" w:rsidRPr="00260652" w:rsidRDefault="00260652" w:rsidP="00260652">
      <w:pPr>
        <w:rPr>
          <w:lang w:eastAsia="ja-JP"/>
        </w:rPr>
      </w:pPr>
      <w:r>
        <w:rPr>
          <w:lang w:eastAsia="ja-JP"/>
        </w:rPr>
        <w:t xml:space="preserve">None. Work has not </w:t>
      </w:r>
      <w:r w:rsidR="00AC2D30">
        <w:rPr>
          <w:lang w:eastAsia="ja-JP"/>
        </w:rPr>
        <w:t xml:space="preserve">yet </w:t>
      </w:r>
      <w:r>
        <w:rPr>
          <w:lang w:eastAsia="ja-JP"/>
        </w:rPr>
        <w:t>started.</w:t>
      </w:r>
    </w:p>
    <w:p w14:paraId="5ECC4BAF" w14:textId="082F8A46" w:rsidR="00701410" w:rsidRDefault="00701410" w:rsidP="00701410">
      <w:pPr>
        <w:pStyle w:val="Heading4"/>
        <w:rPr>
          <w:lang w:eastAsia="ja-JP"/>
        </w:rPr>
      </w:pPr>
      <w:r>
        <w:rPr>
          <w:lang w:eastAsia="ja-JP"/>
        </w:rPr>
        <w:t>2.4.2</w:t>
      </w:r>
      <w:r>
        <w:rPr>
          <w:lang w:eastAsia="ja-JP"/>
        </w:rPr>
        <w:tab/>
        <w:t>Remaining Open issues</w:t>
      </w:r>
    </w:p>
    <w:p w14:paraId="62B1A044" w14:textId="77777777" w:rsidR="00260652" w:rsidRPr="00260652" w:rsidRDefault="00260652" w:rsidP="00260652">
      <w:pPr>
        <w:rPr>
          <w:lang w:eastAsia="ja-JP"/>
        </w:rPr>
      </w:pPr>
      <w:r>
        <w:rPr>
          <w:lang w:eastAsia="ja-JP"/>
        </w:rPr>
        <w:t>All objectives from WID on enhancements to IAB for NR.</w:t>
      </w:r>
    </w:p>
    <w:p w14:paraId="42CCBE0C" w14:textId="77777777" w:rsidR="00562570" w:rsidRDefault="00562570" w:rsidP="00815869">
      <w:pPr>
        <w:pStyle w:val="Heading2"/>
        <w:rPr>
          <w:lang w:eastAsia="ja-JP"/>
        </w:rPr>
      </w:pPr>
    </w:p>
    <w:p w14:paraId="5E805017" w14:textId="03C8A0C8"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B8D622F" w14:textId="77777777" w:rsidR="00815869" w:rsidRDefault="00815869" w:rsidP="00815869">
      <w:pPr>
        <w:pStyle w:val="Heading4"/>
        <w:rPr>
          <w:lang w:eastAsia="ja-JP"/>
        </w:rPr>
      </w:pPr>
      <w:r>
        <w:rPr>
          <w:lang w:eastAsia="ja-JP"/>
        </w:rPr>
        <w:t>2.5.1</w:t>
      </w:r>
      <w:r>
        <w:rPr>
          <w:lang w:eastAsia="ja-JP"/>
        </w:rPr>
        <w:tab/>
        <w:t>Agreements</w:t>
      </w:r>
    </w:p>
    <w:p w14:paraId="79FCB17D" w14:textId="77777777" w:rsidR="00815869" w:rsidRDefault="00815869" w:rsidP="00815869">
      <w:pPr>
        <w:pStyle w:val="Heading4"/>
        <w:rPr>
          <w:lang w:eastAsia="ja-JP"/>
        </w:rPr>
      </w:pPr>
      <w:r>
        <w:rPr>
          <w:lang w:eastAsia="ja-JP"/>
        </w:rPr>
        <w:t>2.5.2</w:t>
      </w:r>
      <w:r>
        <w:rPr>
          <w:lang w:eastAsia="ja-JP"/>
        </w:rPr>
        <w:tab/>
        <w:t>Remaining Open issues</w:t>
      </w:r>
    </w:p>
    <w:p w14:paraId="6E31F18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6FE2A1F" w14:textId="77777777" w:rsidR="00562570" w:rsidRDefault="00562570" w:rsidP="00721CF6">
      <w:pPr>
        <w:pStyle w:val="Heading2"/>
        <w:rPr>
          <w:lang w:eastAsia="ja-JP"/>
        </w:rPr>
      </w:pPr>
    </w:p>
    <w:p w14:paraId="0D0BE89E" w14:textId="43A39E56"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CE7B2C4" w14:textId="77777777" w:rsidR="00721CF6" w:rsidRDefault="00721CF6" w:rsidP="00721CF6">
      <w:pPr>
        <w:pStyle w:val="Heading4"/>
        <w:rPr>
          <w:lang w:eastAsia="ja-JP"/>
        </w:rPr>
      </w:pPr>
      <w:r>
        <w:rPr>
          <w:lang w:eastAsia="ja-JP"/>
        </w:rPr>
        <w:t>2.6.1</w:t>
      </w:r>
      <w:r>
        <w:rPr>
          <w:lang w:eastAsia="ja-JP"/>
        </w:rPr>
        <w:tab/>
        <w:t>Agreements</w:t>
      </w:r>
    </w:p>
    <w:p w14:paraId="7FC1D9F9"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AD41E51" w14:textId="77777777" w:rsidR="005A6C96" w:rsidRDefault="005A6C96" w:rsidP="00701410">
      <w:pPr>
        <w:pStyle w:val="Heading4"/>
        <w:rPr>
          <w:rFonts w:cs="Arial"/>
        </w:rPr>
      </w:pPr>
    </w:p>
    <w:p w14:paraId="469BE2D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5593A2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B18B5EC" w14:textId="77777777" w:rsidR="00701410" w:rsidRDefault="00701410" w:rsidP="00701410">
      <w:pPr>
        <w:pStyle w:val="Heading2"/>
        <w:rPr>
          <w:lang w:eastAsia="ja-JP"/>
        </w:rPr>
      </w:pPr>
      <w:r>
        <w:rPr>
          <w:lang w:eastAsia="ja-JP"/>
        </w:rPr>
        <w:t>3.1</w:t>
      </w:r>
      <w:r>
        <w:rPr>
          <w:lang w:eastAsia="ja-JP"/>
        </w:rPr>
        <w:tab/>
        <w:t>SAx/CTs</w:t>
      </w:r>
    </w:p>
    <w:p w14:paraId="6E07EAB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0C4290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65B99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8DD8D5" w14:textId="77777777" w:rsidR="005A6C96" w:rsidRDefault="00815869" w:rsidP="005A6C96">
      <w:pPr>
        <w:pStyle w:val="Heading2"/>
      </w:pPr>
      <w:r>
        <w:lastRenderedPageBreak/>
        <w:t>4</w:t>
      </w:r>
      <w:r w:rsidR="005A6C96">
        <w:t>.</w:t>
      </w:r>
      <w:r w:rsidR="005A6C96">
        <w:tab/>
        <w:t>References</w:t>
      </w:r>
    </w:p>
    <w:p w14:paraId="71C42A55" w14:textId="0D8F8E8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A528847" w14:textId="2DA7D00A" w:rsidR="00CF2942" w:rsidRPr="00B522A7" w:rsidRDefault="00CF2942" w:rsidP="00CF2942">
      <w:pPr>
        <w:tabs>
          <w:tab w:val="left" w:pos="567"/>
        </w:tabs>
        <w:snapToGrid w:val="0"/>
        <w:spacing w:before="120"/>
        <w:rPr>
          <w:rFonts w:ascii="Arial" w:hAnsi="Arial" w:cs="Arial"/>
          <w:b/>
          <w:u w:val="single"/>
          <w:lang w:val="de-DE"/>
        </w:rPr>
      </w:pPr>
      <w:r w:rsidRPr="00B522A7">
        <w:rPr>
          <w:rFonts w:ascii="Arial" w:hAnsi="Arial" w:cs="Arial"/>
          <w:b/>
          <w:highlight w:val="yellow"/>
          <w:u w:val="single"/>
          <w:lang w:val="de-DE"/>
        </w:rPr>
        <w:t>RAN1 #10</w:t>
      </w:r>
      <w:r w:rsidR="004E0550" w:rsidRPr="00B522A7">
        <w:rPr>
          <w:rFonts w:ascii="Arial" w:hAnsi="Arial" w:cs="Arial"/>
          <w:b/>
          <w:highlight w:val="yellow"/>
          <w:u w:val="single"/>
          <w:lang w:val="de-DE"/>
        </w:rPr>
        <w:t>4</w:t>
      </w:r>
      <w:r w:rsidRPr="00B522A7">
        <w:rPr>
          <w:rFonts w:ascii="Arial" w:hAnsi="Arial" w:cs="Arial"/>
          <w:b/>
          <w:highlight w:val="yellow"/>
          <w:u w:val="single"/>
          <w:lang w:val="de-DE"/>
        </w:rPr>
        <w:t>-e</w:t>
      </w:r>
    </w:p>
    <w:tbl>
      <w:tblPr>
        <w:tblW w:w="8960" w:type="dxa"/>
        <w:tblLook w:val="04A0" w:firstRow="1" w:lastRow="0" w:firstColumn="1" w:lastColumn="0" w:noHBand="0" w:noVBand="1"/>
      </w:tblPr>
      <w:tblGrid>
        <w:gridCol w:w="1540"/>
        <w:gridCol w:w="5440"/>
        <w:gridCol w:w="1980"/>
      </w:tblGrid>
      <w:tr w:rsidR="000A4420" w:rsidRPr="000A4420" w14:paraId="554EFDBE" w14:textId="77777777" w:rsidTr="000A4420">
        <w:trPr>
          <w:trHeight w:val="900"/>
        </w:trPr>
        <w:tc>
          <w:tcPr>
            <w:tcW w:w="1540" w:type="dxa"/>
            <w:tcBorders>
              <w:top w:val="single" w:sz="4" w:space="0" w:color="FFFFFF"/>
              <w:left w:val="single" w:sz="4" w:space="0" w:color="FFFFFF"/>
              <w:bottom w:val="single" w:sz="4" w:space="0" w:color="FFFFFF"/>
              <w:right w:val="single" w:sz="4" w:space="0" w:color="FFFFFF"/>
            </w:tcBorders>
            <w:shd w:val="clear" w:color="000000" w:fill="75B91A"/>
            <w:hideMark/>
          </w:tcPr>
          <w:p w14:paraId="22BBC5DB" w14:textId="77777777" w:rsidR="000A4420" w:rsidRPr="000A4420" w:rsidRDefault="000A4420" w:rsidP="000A4420">
            <w:pPr>
              <w:jc w:val="center"/>
              <w:rPr>
                <w:rFonts w:ascii="Arial" w:hAnsi="Arial" w:cs="Arial"/>
                <w:b/>
                <w:bCs/>
                <w:color w:val="FFFFFF"/>
                <w:sz w:val="18"/>
                <w:szCs w:val="18"/>
              </w:rPr>
            </w:pPr>
            <w:r w:rsidRPr="000A4420">
              <w:rPr>
                <w:rFonts w:ascii="Arial" w:hAnsi="Arial" w:cs="Arial"/>
                <w:b/>
                <w:bCs/>
                <w:color w:val="FFFFFF"/>
                <w:sz w:val="18"/>
                <w:szCs w:val="18"/>
              </w:rPr>
              <w:t>TDoc</w:t>
            </w:r>
          </w:p>
        </w:tc>
        <w:tc>
          <w:tcPr>
            <w:tcW w:w="5440" w:type="dxa"/>
            <w:tcBorders>
              <w:top w:val="single" w:sz="4" w:space="0" w:color="FFFFFF"/>
              <w:left w:val="nil"/>
              <w:bottom w:val="single" w:sz="4" w:space="0" w:color="FFFFFF"/>
              <w:right w:val="single" w:sz="4" w:space="0" w:color="FFFFFF"/>
            </w:tcBorders>
            <w:shd w:val="clear" w:color="000000" w:fill="75B91A"/>
            <w:hideMark/>
          </w:tcPr>
          <w:p w14:paraId="18A22074" w14:textId="77777777" w:rsidR="000A4420" w:rsidRPr="000A4420" w:rsidRDefault="000A4420" w:rsidP="000A4420">
            <w:pPr>
              <w:jc w:val="center"/>
              <w:rPr>
                <w:rFonts w:ascii="Arial" w:hAnsi="Arial" w:cs="Arial"/>
                <w:b/>
                <w:bCs/>
                <w:color w:val="FFFFFF"/>
                <w:sz w:val="18"/>
                <w:szCs w:val="18"/>
              </w:rPr>
            </w:pPr>
            <w:r w:rsidRPr="000A4420">
              <w:rPr>
                <w:rFonts w:ascii="Arial" w:hAnsi="Arial" w:cs="Arial"/>
                <w:b/>
                <w:bCs/>
                <w:color w:val="FFFFFF"/>
                <w:sz w:val="18"/>
                <w:szCs w:val="18"/>
              </w:rPr>
              <w:t>Title</w:t>
            </w:r>
          </w:p>
        </w:tc>
        <w:tc>
          <w:tcPr>
            <w:tcW w:w="1980" w:type="dxa"/>
            <w:tcBorders>
              <w:top w:val="single" w:sz="4" w:space="0" w:color="FFFFFF"/>
              <w:left w:val="nil"/>
              <w:bottom w:val="single" w:sz="4" w:space="0" w:color="FFFFFF"/>
              <w:right w:val="single" w:sz="4" w:space="0" w:color="FFFFFF"/>
            </w:tcBorders>
            <w:shd w:val="clear" w:color="000000" w:fill="75B91A"/>
            <w:hideMark/>
          </w:tcPr>
          <w:p w14:paraId="1EC3B6F8" w14:textId="77777777" w:rsidR="000A4420" w:rsidRPr="000A4420" w:rsidRDefault="000A4420" w:rsidP="000A4420">
            <w:pPr>
              <w:jc w:val="center"/>
              <w:rPr>
                <w:rFonts w:ascii="Arial" w:hAnsi="Arial" w:cs="Arial"/>
                <w:b/>
                <w:bCs/>
                <w:color w:val="FFFFFF"/>
                <w:sz w:val="18"/>
                <w:szCs w:val="18"/>
              </w:rPr>
            </w:pPr>
            <w:r w:rsidRPr="000A4420">
              <w:rPr>
                <w:rFonts w:ascii="Arial" w:hAnsi="Arial" w:cs="Arial"/>
                <w:b/>
                <w:bCs/>
                <w:color w:val="FFFFFF"/>
                <w:sz w:val="18"/>
                <w:szCs w:val="18"/>
              </w:rPr>
              <w:t>Source</w:t>
            </w:r>
          </w:p>
        </w:tc>
      </w:tr>
      <w:tr w:rsidR="000A4420" w:rsidRPr="000A4420" w14:paraId="387FD498"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52693DF6" w14:textId="77777777" w:rsidR="000A4420" w:rsidRPr="000A4420" w:rsidRDefault="00163B0C" w:rsidP="000A4420">
            <w:pPr>
              <w:rPr>
                <w:rFonts w:ascii="Arial" w:hAnsi="Arial" w:cs="Arial"/>
                <w:b/>
                <w:bCs/>
                <w:color w:val="0000FF"/>
                <w:sz w:val="16"/>
                <w:szCs w:val="16"/>
                <w:u w:val="single"/>
              </w:rPr>
            </w:pPr>
            <w:hyperlink r:id="rId18" w:history="1">
              <w:r w:rsidR="000A4420" w:rsidRPr="000A4420">
                <w:rPr>
                  <w:rFonts w:ascii="Arial" w:hAnsi="Arial" w:cs="Arial"/>
                  <w:b/>
                  <w:bCs/>
                  <w:color w:val="0000FF"/>
                  <w:sz w:val="16"/>
                  <w:szCs w:val="16"/>
                  <w:u w:val="single"/>
                </w:rPr>
                <w:t>R1-2100219</w:t>
              </w:r>
            </w:hyperlink>
          </w:p>
        </w:tc>
        <w:tc>
          <w:tcPr>
            <w:tcW w:w="5440" w:type="dxa"/>
            <w:tcBorders>
              <w:top w:val="nil"/>
              <w:left w:val="nil"/>
              <w:bottom w:val="single" w:sz="4" w:space="0" w:color="A6A6A6"/>
              <w:right w:val="single" w:sz="4" w:space="0" w:color="A6A6A6"/>
            </w:tcBorders>
            <w:shd w:val="clear" w:color="auto" w:fill="auto"/>
            <w:hideMark/>
          </w:tcPr>
          <w:p w14:paraId="2A7ADB56" w14:textId="77777777" w:rsidR="000A4420" w:rsidRPr="000A4420" w:rsidRDefault="000A4420" w:rsidP="000A4420">
            <w:pPr>
              <w:rPr>
                <w:rFonts w:ascii="Arial" w:hAnsi="Arial" w:cs="Arial"/>
                <w:sz w:val="16"/>
                <w:szCs w:val="16"/>
              </w:rPr>
            </w:pPr>
            <w:r w:rsidRPr="000A4420">
              <w:rPr>
                <w:rFonts w:ascii="Arial" w:hAnsi="Arial" w:cs="Arial"/>
                <w:sz w:val="16"/>
                <w:szCs w:val="16"/>
              </w:rPr>
              <w:t>Resource multiplexing between backhaul and access for IAB duplexing enhancements</w:t>
            </w:r>
          </w:p>
        </w:tc>
        <w:tc>
          <w:tcPr>
            <w:tcW w:w="1980" w:type="dxa"/>
            <w:tcBorders>
              <w:top w:val="nil"/>
              <w:left w:val="nil"/>
              <w:bottom w:val="single" w:sz="4" w:space="0" w:color="A6A6A6"/>
              <w:right w:val="single" w:sz="4" w:space="0" w:color="A6A6A6"/>
            </w:tcBorders>
            <w:shd w:val="clear" w:color="auto" w:fill="auto"/>
            <w:hideMark/>
          </w:tcPr>
          <w:p w14:paraId="463D4B55" w14:textId="77777777" w:rsidR="000A4420" w:rsidRPr="000A4420" w:rsidRDefault="000A4420" w:rsidP="000A4420">
            <w:pPr>
              <w:rPr>
                <w:rFonts w:ascii="Arial" w:hAnsi="Arial" w:cs="Arial"/>
                <w:sz w:val="16"/>
                <w:szCs w:val="16"/>
              </w:rPr>
            </w:pPr>
            <w:r w:rsidRPr="000A4420">
              <w:rPr>
                <w:rFonts w:ascii="Arial" w:hAnsi="Arial" w:cs="Arial"/>
                <w:sz w:val="16"/>
                <w:szCs w:val="16"/>
              </w:rPr>
              <w:t>Huawei, HiSilicon</w:t>
            </w:r>
          </w:p>
        </w:tc>
      </w:tr>
      <w:tr w:rsidR="000A4420" w:rsidRPr="000A4420" w14:paraId="1F423362"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1B0BA775" w14:textId="77777777" w:rsidR="000A4420" w:rsidRPr="000A4420" w:rsidRDefault="00163B0C" w:rsidP="000A4420">
            <w:pPr>
              <w:rPr>
                <w:rFonts w:ascii="Arial" w:hAnsi="Arial" w:cs="Arial"/>
                <w:b/>
                <w:bCs/>
                <w:color w:val="0000FF"/>
                <w:sz w:val="16"/>
                <w:szCs w:val="16"/>
                <w:u w:val="single"/>
              </w:rPr>
            </w:pPr>
            <w:hyperlink r:id="rId19" w:history="1">
              <w:r w:rsidR="000A4420" w:rsidRPr="000A4420">
                <w:rPr>
                  <w:rFonts w:ascii="Arial" w:hAnsi="Arial" w:cs="Arial"/>
                  <w:b/>
                  <w:bCs/>
                  <w:color w:val="0000FF"/>
                  <w:sz w:val="16"/>
                  <w:szCs w:val="16"/>
                  <w:u w:val="single"/>
                </w:rPr>
                <w:t>R1-2100220</w:t>
              </w:r>
            </w:hyperlink>
          </w:p>
        </w:tc>
        <w:tc>
          <w:tcPr>
            <w:tcW w:w="5440" w:type="dxa"/>
            <w:tcBorders>
              <w:top w:val="nil"/>
              <w:left w:val="nil"/>
              <w:bottom w:val="single" w:sz="4" w:space="0" w:color="A6A6A6"/>
              <w:right w:val="single" w:sz="4" w:space="0" w:color="A6A6A6"/>
            </w:tcBorders>
            <w:shd w:val="clear" w:color="auto" w:fill="auto"/>
            <w:hideMark/>
          </w:tcPr>
          <w:p w14:paraId="2923FDFC" w14:textId="77777777" w:rsidR="000A4420" w:rsidRPr="000A4420" w:rsidRDefault="000A4420" w:rsidP="000A4420">
            <w:pPr>
              <w:rPr>
                <w:rFonts w:ascii="Arial" w:hAnsi="Arial" w:cs="Arial"/>
                <w:sz w:val="16"/>
                <w:szCs w:val="16"/>
              </w:rPr>
            </w:pPr>
            <w:r w:rsidRPr="000A4420">
              <w:rPr>
                <w:rFonts w:ascii="Arial" w:hAnsi="Arial" w:cs="Arial"/>
                <w:sz w:val="16"/>
                <w:szCs w:val="16"/>
              </w:rPr>
              <w:t>Enhancements for simultaneous operation of MT and DU</w:t>
            </w:r>
          </w:p>
        </w:tc>
        <w:tc>
          <w:tcPr>
            <w:tcW w:w="1980" w:type="dxa"/>
            <w:tcBorders>
              <w:top w:val="nil"/>
              <w:left w:val="nil"/>
              <w:bottom w:val="single" w:sz="4" w:space="0" w:color="A6A6A6"/>
              <w:right w:val="single" w:sz="4" w:space="0" w:color="A6A6A6"/>
            </w:tcBorders>
            <w:shd w:val="clear" w:color="auto" w:fill="auto"/>
            <w:hideMark/>
          </w:tcPr>
          <w:p w14:paraId="64D37527" w14:textId="77777777" w:rsidR="000A4420" w:rsidRPr="000A4420" w:rsidRDefault="000A4420" w:rsidP="000A4420">
            <w:pPr>
              <w:rPr>
                <w:rFonts w:ascii="Arial" w:hAnsi="Arial" w:cs="Arial"/>
                <w:sz w:val="16"/>
                <w:szCs w:val="16"/>
              </w:rPr>
            </w:pPr>
            <w:r w:rsidRPr="000A4420">
              <w:rPr>
                <w:rFonts w:ascii="Arial" w:hAnsi="Arial" w:cs="Arial"/>
                <w:sz w:val="16"/>
                <w:szCs w:val="16"/>
              </w:rPr>
              <w:t>Huawei, HiSilicon</w:t>
            </w:r>
          </w:p>
        </w:tc>
      </w:tr>
      <w:tr w:rsidR="000A4420" w:rsidRPr="000A4420" w14:paraId="7A49F62D" w14:textId="77777777" w:rsidTr="000A4420">
        <w:trPr>
          <w:trHeight w:val="450"/>
        </w:trPr>
        <w:tc>
          <w:tcPr>
            <w:tcW w:w="1540" w:type="dxa"/>
            <w:tcBorders>
              <w:top w:val="nil"/>
              <w:left w:val="single" w:sz="4" w:space="0" w:color="A6A6A6"/>
              <w:bottom w:val="single" w:sz="4" w:space="0" w:color="A6A6A6"/>
              <w:right w:val="single" w:sz="4" w:space="0" w:color="A6A6A6"/>
            </w:tcBorders>
            <w:shd w:val="clear" w:color="auto" w:fill="auto"/>
            <w:hideMark/>
          </w:tcPr>
          <w:p w14:paraId="49BA04C0" w14:textId="77777777" w:rsidR="000A4420" w:rsidRPr="000A4420" w:rsidRDefault="00163B0C" w:rsidP="000A4420">
            <w:pPr>
              <w:rPr>
                <w:rFonts w:ascii="Arial" w:hAnsi="Arial" w:cs="Arial"/>
                <w:b/>
                <w:bCs/>
                <w:color w:val="0000FF"/>
                <w:sz w:val="16"/>
                <w:szCs w:val="16"/>
                <w:u w:val="single"/>
              </w:rPr>
            </w:pPr>
            <w:hyperlink r:id="rId20" w:history="1">
              <w:r w:rsidR="000A4420" w:rsidRPr="000A4420">
                <w:rPr>
                  <w:rFonts w:ascii="Arial" w:hAnsi="Arial" w:cs="Arial"/>
                  <w:b/>
                  <w:bCs/>
                  <w:color w:val="0000FF"/>
                  <w:sz w:val="16"/>
                  <w:szCs w:val="16"/>
                  <w:u w:val="single"/>
                </w:rPr>
                <w:t>R1-2100221</w:t>
              </w:r>
            </w:hyperlink>
          </w:p>
        </w:tc>
        <w:tc>
          <w:tcPr>
            <w:tcW w:w="5440" w:type="dxa"/>
            <w:tcBorders>
              <w:top w:val="nil"/>
              <w:left w:val="nil"/>
              <w:bottom w:val="single" w:sz="4" w:space="0" w:color="A6A6A6"/>
              <w:right w:val="single" w:sz="4" w:space="0" w:color="A6A6A6"/>
            </w:tcBorders>
            <w:shd w:val="clear" w:color="auto" w:fill="auto"/>
            <w:hideMark/>
          </w:tcPr>
          <w:p w14:paraId="005524E7" w14:textId="77777777" w:rsidR="000A4420" w:rsidRPr="000A4420" w:rsidRDefault="000A4420" w:rsidP="000A4420">
            <w:pPr>
              <w:rPr>
                <w:rFonts w:ascii="Arial" w:hAnsi="Arial" w:cs="Arial"/>
                <w:sz w:val="16"/>
                <w:szCs w:val="16"/>
              </w:rPr>
            </w:pPr>
            <w:r w:rsidRPr="000A4420">
              <w:rPr>
                <w:rFonts w:ascii="Arial" w:hAnsi="Arial" w:cs="Arial"/>
                <w:sz w:val="16"/>
                <w:szCs w:val="16"/>
              </w:rPr>
              <w:t>Other enhancements for IAB</w:t>
            </w:r>
          </w:p>
        </w:tc>
        <w:tc>
          <w:tcPr>
            <w:tcW w:w="1980" w:type="dxa"/>
            <w:tcBorders>
              <w:top w:val="nil"/>
              <w:left w:val="nil"/>
              <w:bottom w:val="single" w:sz="4" w:space="0" w:color="A6A6A6"/>
              <w:right w:val="single" w:sz="4" w:space="0" w:color="A6A6A6"/>
            </w:tcBorders>
            <w:shd w:val="clear" w:color="auto" w:fill="auto"/>
            <w:hideMark/>
          </w:tcPr>
          <w:p w14:paraId="5D755BA7" w14:textId="77777777" w:rsidR="000A4420" w:rsidRPr="000A4420" w:rsidRDefault="000A4420" w:rsidP="000A4420">
            <w:pPr>
              <w:rPr>
                <w:rFonts w:ascii="Arial" w:hAnsi="Arial" w:cs="Arial"/>
                <w:sz w:val="16"/>
                <w:szCs w:val="16"/>
              </w:rPr>
            </w:pPr>
            <w:r w:rsidRPr="000A4420">
              <w:rPr>
                <w:rFonts w:ascii="Arial" w:hAnsi="Arial" w:cs="Arial"/>
                <w:sz w:val="16"/>
                <w:szCs w:val="16"/>
              </w:rPr>
              <w:t>Huawei, HiSilicon</w:t>
            </w:r>
          </w:p>
        </w:tc>
      </w:tr>
      <w:tr w:rsidR="000A4420" w:rsidRPr="000A4420" w14:paraId="4CBBAD7C"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027602C7" w14:textId="77777777" w:rsidR="000A4420" w:rsidRPr="000A4420" w:rsidRDefault="00163B0C" w:rsidP="000A4420">
            <w:pPr>
              <w:rPr>
                <w:rFonts w:ascii="Arial" w:hAnsi="Arial" w:cs="Arial"/>
                <w:b/>
                <w:bCs/>
                <w:color w:val="0000FF"/>
                <w:sz w:val="16"/>
                <w:szCs w:val="16"/>
                <w:u w:val="single"/>
              </w:rPr>
            </w:pPr>
            <w:hyperlink r:id="rId21" w:history="1">
              <w:r w:rsidR="000A4420" w:rsidRPr="000A4420">
                <w:rPr>
                  <w:rFonts w:ascii="Arial" w:hAnsi="Arial" w:cs="Arial"/>
                  <w:b/>
                  <w:bCs/>
                  <w:color w:val="0000FF"/>
                  <w:sz w:val="16"/>
                  <w:szCs w:val="16"/>
                  <w:u w:val="single"/>
                </w:rPr>
                <w:t>R1-2100463</w:t>
              </w:r>
            </w:hyperlink>
          </w:p>
        </w:tc>
        <w:tc>
          <w:tcPr>
            <w:tcW w:w="5440" w:type="dxa"/>
            <w:tcBorders>
              <w:top w:val="nil"/>
              <w:left w:val="nil"/>
              <w:bottom w:val="single" w:sz="4" w:space="0" w:color="A6A6A6"/>
              <w:right w:val="single" w:sz="4" w:space="0" w:color="A6A6A6"/>
            </w:tcBorders>
            <w:shd w:val="clear" w:color="auto" w:fill="auto"/>
            <w:hideMark/>
          </w:tcPr>
          <w:p w14:paraId="04554B76" w14:textId="77777777" w:rsidR="000A4420" w:rsidRPr="000A4420" w:rsidRDefault="000A4420" w:rsidP="000A4420">
            <w:pPr>
              <w:rPr>
                <w:rFonts w:ascii="Arial" w:hAnsi="Arial" w:cs="Arial"/>
                <w:sz w:val="16"/>
                <w:szCs w:val="16"/>
              </w:rPr>
            </w:pPr>
            <w:r w:rsidRPr="000A4420">
              <w:rPr>
                <w:rFonts w:ascii="Arial" w:hAnsi="Arial" w:cs="Arial"/>
                <w:sz w:val="16"/>
                <w:szCs w:val="16"/>
              </w:rPr>
              <w:t>Enhancement to resource multiplexing between child and parent links</w:t>
            </w:r>
          </w:p>
        </w:tc>
        <w:tc>
          <w:tcPr>
            <w:tcW w:w="1980" w:type="dxa"/>
            <w:tcBorders>
              <w:top w:val="nil"/>
              <w:left w:val="nil"/>
              <w:bottom w:val="single" w:sz="4" w:space="0" w:color="A6A6A6"/>
              <w:right w:val="single" w:sz="4" w:space="0" w:color="A6A6A6"/>
            </w:tcBorders>
            <w:shd w:val="clear" w:color="auto" w:fill="auto"/>
            <w:hideMark/>
          </w:tcPr>
          <w:p w14:paraId="573CA611" w14:textId="77777777" w:rsidR="000A4420" w:rsidRPr="000A4420" w:rsidRDefault="000A4420" w:rsidP="000A4420">
            <w:pPr>
              <w:rPr>
                <w:rFonts w:ascii="Arial" w:hAnsi="Arial" w:cs="Arial"/>
                <w:sz w:val="16"/>
                <w:szCs w:val="16"/>
              </w:rPr>
            </w:pPr>
            <w:r w:rsidRPr="000A4420">
              <w:rPr>
                <w:rFonts w:ascii="Arial" w:hAnsi="Arial" w:cs="Arial"/>
                <w:sz w:val="16"/>
                <w:szCs w:val="16"/>
              </w:rPr>
              <w:t>vivo</w:t>
            </w:r>
          </w:p>
        </w:tc>
      </w:tr>
      <w:tr w:rsidR="000A4420" w:rsidRPr="000A4420" w14:paraId="1AC5F7DE"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56FB5E5D" w14:textId="77777777" w:rsidR="000A4420" w:rsidRPr="000A4420" w:rsidRDefault="00163B0C" w:rsidP="000A4420">
            <w:pPr>
              <w:rPr>
                <w:rFonts w:ascii="Arial" w:hAnsi="Arial" w:cs="Arial"/>
                <w:b/>
                <w:bCs/>
                <w:color w:val="0000FF"/>
                <w:sz w:val="16"/>
                <w:szCs w:val="16"/>
                <w:u w:val="single"/>
              </w:rPr>
            </w:pPr>
            <w:hyperlink r:id="rId22" w:history="1">
              <w:r w:rsidR="000A4420" w:rsidRPr="000A4420">
                <w:rPr>
                  <w:rFonts w:ascii="Arial" w:hAnsi="Arial" w:cs="Arial"/>
                  <w:b/>
                  <w:bCs/>
                  <w:color w:val="0000FF"/>
                  <w:sz w:val="16"/>
                  <w:szCs w:val="16"/>
                  <w:u w:val="single"/>
                </w:rPr>
                <w:t>R1-2100464</w:t>
              </w:r>
            </w:hyperlink>
          </w:p>
        </w:tc>
        <w:tc>
          <w:tcPr>
            <w:tcW w:w="5440" w:type="dxa"/>
            <w:tcBorders>
              <w:top w:val="nil"/>
              <w:left w:val="nil"/>
              <w:bottom w:val="single" w:sz="4" w:space="0" w:color="A6A6A6"/>
              <w:right w:val="single" w:sz="4" w:space="0" w:color="A6A6A6"/>
            </w:tcBorders>
            <w:shd w:val="clear" w:color="auto" w:fill="auto"/>
            <w:hideMark/>
          </w:tcPr>
          <w:p w14:paraId="045FFA58" w14:textId="77777777" w:rsidR="000A4420" w:rsidRPr="000A4420" w:rsidRDefault="000A4420" w:rsidP="000A4420">
            <w:pPr>
              <w:rPr>
                <w:rFonts w:ascii="Arial" w:hAnsi="Arial" w:cs="Arial"/>
                <w:sz w:val="16"/>
                <w:szCs w:val="16"/>
              </w:rPr>
            </w:pPr>
            <w:r w:rsidRPr="000A4420">
              <w:rPr>
                <w:rFonts w:ascii="Arial" w:hAnsi="Arial" w:cs="Arial"/>
                <w:sz w:val="16"/>
                <w:szCs w:val="16"/>
              </w:rPr>
              <w:t>Other enhancements for simultaneous operation of child and parent links</w:t>
            </w:r>
          </w:p>
        </w:tc>
        <w:tc>
          <w:tcPr>
            <w:tcW w:w="1980" w:type="dxa"/>
            <w:tcBorders>
              <w:top w:val="nil"/>
              <w:left w:val="nil"/>
              <w:bottom w:val="single" w:sz="4" w:space="0" w:color="A6A6A6"/>
              <w:right w:val="single" w:sz="4" w:space="0" w:color="A6A6A6"/>
            </w:tcBorders>
            <w:shd w:val="clear" w:color="auto" w:fill="auto"/>
            <w:hideMark/>
          </w:tcPr>
          <w:p w14:paraId="7113AC4D" w14:textId="77777777" w:rsidR="000A4420" w:rsidRPr="000A4420" w:rsidRDefault="000A4420" w:rsidP="000A4420">
            <w:pPr>
              <w:rPr>
                <w:rFonts w:ascii="Arial" w:hAnsi="Arial" w:cs="Arial"/>
                <w:sz w:val="16"/>
                <w:szCs w:val="16"/>
              </w:rPr>
            </w:pPr>
            <w:r w:rsidRPr="000A4420">
              <w:rPr>
                <w:rFonts w:ascii="Arial" w:hAnsi="Arial" w:cs="Arial"/>
                <w:sz w:val="16"/>
                <w:szCs w:val="16"/>
              </w:rPr>
              <w:t>vivo</w:t>
            </w:r>
          </w:p>
        </w:tc>
      </w:tr>
      <w:tr w:rsidR="000A4420" w:rsidRPr="000A4420" w14:paraId="4A9AC4F5" w14:textId="77777777" w:rsidTr="000A4420">
        <w:trPr>
          <w:trHeight w:val="450"/>
        </w:trPr>
        <w:tc>
          <w:tcPr>
            <w:tcW w:w="1540" w:type="dxa"/>
            <w:tcBorders>
              <w:top w:val="nil"/>
              <w:left w:val="single" w:sz="4" w:space="0" w:color="A6A6A6"/>
              <w:bottom w:val="single" w:sz="4" w:space="0" w:color="A6A6A6"/>
              <w:right w:val="single" w:sz="4" w:space="0" w:color="A6A6A6"/>
            </w:tcBorders>
            <w:shd w:val="clear" w:color="auto" w:fill="auto"/>
            <w:hideMark/>
          </w:tcPr>
          <w:p w14:paraId="37C2B6B9" w14:textId="77777777" w:rsidR="000A4420" w:rsidRPr="000A4420" w:rsidRDefault="00163B0C" w:rsidP="000A4420">
            <w:pPr>
              <w:rPr>
                <w:rFonts w:ascii="Arial" w:hAnsi="Arial" w:cs="Arial"/>
                <w:b/>
                <w:bCs/>
                <w:color w:val="0000FF"/>
                <w:sz w:val="16"/>
                <w:szCs w:val="16"/>
                <w:u w:val="single"/>
              </w:rPr>
            </w:pPr>
            <w:hyperlink r:id="rId23" w:history="1">
              <w:r w:rsidR="000A4420" w:rsidRPr="000A4420">
                <w:rPr>
                  <w:rFonts w:ascii="Arial" w:hAnsi="Arial" w:cs="Arial"/>
                  <w:b/>
                  <w:bCs/>
                  <w:color w:val="0000FF"/>
                  <w:sz w:val="16"/>
                  <w:szCs w:val="16"/>
                  <w:u w:val="single"/>
                </w:rPr>
                <w:t>R1-2100465</w:t>
              </w:r>
            </w:hyperlink>
          </w:p>
        </w:tc>
        <w:tc>
          <w:tcPr>
            <w:tcW w:w="5440" w:type="dxa"/>
            <w:tcBorders>
              <w:top w:val="nil"/>
              <w:left w:val="nil"/>
              <w:bottom w:val="single" w:sz="4" w:space="0" w:color="A6A6A6"/>
              <w:right w:val="single" w:sz="4" w:space="0" w:color="A6A6A6"/>
            </w:tcBorders>
            <w:shd w:val="clear" w:color="auto" w:fill="auto"/>
            <w:hideMark/>
          </w:tcPr>
          <w:p w14:paraId="43E89E17" w14:textId="77777777" w:rsidR="000A4420" w:rsidRPr="000A4420" w:rsidRDefault="000A4420" w:rsidP="000A4420">
            <w:pPr>
              <w:rPr>
                <w:rFonts w:ascii="Arial" w:hAnsi="Arial" w:cs="Arial"/>
                <w:sz w:val="16"/>
                <w:szCs w:val="16"/>
              </w:rPr>
            </w:pPr>
            <w:r w:rsidRPr="000A4420">
              <w:rPr>
                <w:rFonts w:ascii="Arial" w:hAnsi="Arial" w:cs="Arial"/>
                <w:sz w:val="16"/>
                <w:szCs w:val="16"/>
              </w:rPr>
              <w:t>Other enhancements to Rel-17 IAB nodes</w:t>
            </w:r>
          </w:p>
        </w:tc>
        <w:tc>
          <w:tcPr>
            <w:tcW w:w="1980" w:type="dxa"/>
            <w:tcBorders>
              <w:top w:val="nil"/>
              <w:left w:val="nil"/>
              <w:bottom w:val="single" w:sz="4" w:space="0" w:color="A6A6A6"/>
              <w:right w:val="single" w:sz="4" w:space="0" w:color="A6A6A6"/>
            </w:tcBorders>
            <w:shd w:val="clear" w:color="auto" w:fill="auto"/>
            <w:hideMark/>
          </w:tcPr>
          <w:p w14:paraId="4E05ABC0" w14:textId="77777777" w:rsidR="000A4420" w:rsidRPr="000A4420" w:rsidRDefault="000A4420" w:rsidP="000A4420">
            <w:pPr>
              <w:rPr>
                <w:rFonts w:ascii="Arial" w:hAnsi="Arial" w:cs="Arial"/>
                <w:sz w:val="16"/>
                <w:szCs w:val="16"/>
              </w:rPr>
            </w:pPr>
            <w:r w:rsidRPr="000A4420">
              <w:rPr>
                <w:rFonts w:ascii="Arial" w:hAnsi="Arial" w:cs="Arial"/>
                <w:sz w:val="16"/>
                <w:szCs w:val="16"/>
              </w:rPr>
              <w:t>vivo</w:t>
            </w:r>
          </w:p>
        </w:tc>
      </w:tr>
      <w:tr w:rsidR="000A4420" w:rsidRPr="000A4420" w14:paraId="45202B6A"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2E82CD89" w14:textId="77777777" w:rsidR="000A4420" w:rsidRPr="000A4420" w:rsidRDefault="00163B0C" w:rsidP="000A4420">
            <w:pPr>
              <w:rPr>
                <w:rFonts w:ascii="Arial" w:hAnsi="Arial" w:cs="Arial"/>
                <w:b/>
                <w:bCs/>
                <w:color w:val="0000FF"/>
                <w:sz w:val="16"/>
                <w:szCs w:val="16"/>
                <w:u w:val="single"/>
              </w:rPr>
            </w:pPr>
            <w:hyperlink r:id="rId24" w:history="1">
              <w:r w:rsidR="000A4420" w:rsidRPr="000A4420">
                <w:rPr>
                  <w:rFonts w:ascii="Arial" w:hAnsi="Arial" w:cs="Arial"/>
                  <w:b/>
                  <w:bCs/>
                  <w:color w:val="0000FF"/>
                  <w:sz w:val="16"/>
                  <w:szCs w:val="16"/>
                  <w:u w:val="single"/>
                </w:rPr>
                <w:t>R1-2100670</w:t>
              </w:r>
            </w:hyperlink>
          </w:p>
        </w:tc>
        <w:tc>
          <w:tcPr>
            <w:tcW w:w="5440" w:type="dxa"/>
            <w:tcBorders>
              <w:top w:val="nil"/>
              <w:left w:val="nil"/>
              <w:bottom w:val="single" w:sz="4" w:space="0" w:color="A6A6A6"/>
              <w:right w:val="single" w:sz="4" w:space="0" w:color="A6A6A6"/>
            </w:tcBorders>
            <w:shd w:val="clear" w:color="auto" w:fill="auto"/>
            <w:hideMark/>
          </w:tcPr>
          <w:p w14:paraId="6B13D523" w14:textId="77777777" w:rsidR="000A4420" w:rsidRPr="000A4420" w:rsidRDefault="000A4420" w:rsidP="000A4420">
            <w:pPr>
              <w:rPr>
                <w:rFonts w:ascii="Arial" w:hAnsi="Arial" w:cs="Arial"/>
                <w:sz w:val="16"/>
                <w:szCs w:val="16"/>
              </w:rPr>
            </w:pPr>
            <w:r w:rsidRPr="000A4420">
              <w:rPr>
                <w:rFonts w:ascii="Arial" w:hAnsi="Arial" w:cs="Arial"/>
                <w:sz w:val="16"/>
                <w:szCs w:val="16"/>
              </w:rPr>
              <w:t>Enhancements to Resource Multiplexing between Child and Parent Links of an IAB Node</w:t>
            </w:r>
          </w:p>
        </w:tc>
        <w:tc>
          <w:tcPr>
            <w:tcW w:w="1980" w:type="dxa"/>
            <w:tcBorders>
              <w:top w:val="nil"/>
              <w:left w:val="nil"/>
              <w:bottom w:val="single" w:sz="4" w:space="0" w:color="A6A6A6"/>
              <w:right w:val="single" w:sz="4" w:space="0" w:color="A6A6A6"/>
            </w:tcBorders>
            <w:shd w:val="clear" w:color="auto" w:fill="auto"/>
            <w:hideMark/>
          </w:tcPr>
          <w:p w14:paraId="72E48DC8" w14:textId="77777777" w:rsidR="000A4420" w:rsidRPr="000A4420" w:rsidRDefault="000A4420" w:rsidP="000A4420">
            <w:pPr>
              <w:rPr>
                <w:rFonts w:ascii="Arial" w:hAnsi="Arial" w:cs="Arial"/>
                <w:sz w:val="16"/>
                <w:szCs w:val="16"/>
              </w:rPr>
            </w:pPr>
            <w:r w:rsidRPr="000A4420">
              <w:rPr>
                <w:rFonts w:ascii="Arial" w:hAnsi="Arial" w:cs="Arial"/>
                <w:sz w:val="16"/>
                <w:szCs w:val="16"/>
              </w:rPr>
              <w:t>Intel Corporation</w:t>
            </w:r>
          </w:p>
        </w:tc>
      </w:tr>
      <w:tr w:rsidR="000A4420" w:rsidRPr="000A4420" w14:paraId="16707DC7"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7E2E61CA" w14:textId="77777777" w:rsidR="000A4420" w:rsidRPr="000A4420" w:rsidRDefault="00163B0C" w:rsidP="000A4420">
            <w:pPr>
              <w:rPr>
                <w:rFonts w:ascii="Arial" w:hAnsi="Arial" w:cs="Arial"/>
                <w:b/>
                <w:bCs/>
                <w:color w:val="0000FF"/>
                <w:sz w:val="16"/>
                <w:szCs w:val="16"/>
                <w:u w:val="single"/>
              </w:rPr>
            </w:pPr>
            <w:hyperlink r:id="rId25" w:history="1">
              <w:r w:rsidR="000A4420" w:rsidRPr="000A4420">
                <w:rPr>
                  <w:rFonts w:ascii="Arial" w:hAnsi="Arial" w:cs="Arial"/>
                  <w:b/>
                  <w:bCs/>
                  <w:color w:val="0000FF"/>
                  <w:sz w:val="16"/>
                  <w:szCs w:val="16"/>
                  <w:u w:val="single"/>
                </w:rPr>
                <w:t>R1-2100671</w:t>
              </w:r>
            </w:hyperlink>
          </w:p>
        </w:tc>
        <w:tc>
          <w:tcPr>
            <w:tcW w:w="5440" w:type="dxa"/>
            <w:tcBorders>
              <w:top w:val="nil"/>
              <w:left w:val="nil"/>
              <w:bottom w:val="single" w:sz="4" w:space="0" w:color="A6A6A6"/>
              <w:right w:val="single" w:sz="4" w:space="0" w:color="A6A6A6"/>
            </w:tcBorders>
            <w:shd w:val="clear" w:color="auto" w:fill="auto"/>
            <w:hideMark/>
          </w:tcPr>
          <w:p w14:paraId="546A6BE2" w14:textId="77777777" w:rsidR="000A4420" w:rsidRPr="000A4420" w:rsidRDefault="000A4420" w:rsidP="000A4420">
            <w:pPr>
              <w:rPr>
                <w:rFonts w:ascii="Arial" w:hAnsi="Arial" w:cs="Arial"/>
                <w:sz w:val="16"/>
                <w:szCs w:val="16"/>
              </w:rPr>
            </w:pPr>
            <w:r w:rsidRPr="000A4420">
              <w:rPr>
                <w:rFonts w:ascii="Arial" w:hAnsi="Arial" w:cs="Arial"/>
                <w:sz w:val="16"/>
                <w:szCs w:val="16"/>
              </w:rPr>
              <w:t>Other Enhancements for Simultaneous Operations</w:t>
            </w:r>
          </w:p>
        </w:tc>
        <w:tc>
          <w:tcPr>
            <w:tcW w:w="1980" w:type="dxa"/>
            <w:tcBorders>
              <w:top w:val="nil"/>
              <w:left w:val="nil"/>
              <w:bottom w:val="single" w:sz="4" w:space="0" w:color="A6A6A6"/>
              <w:right w:val="single" w:sz="4" w:space="0" w:color="A6A6A6"/>
            </w:tcBorders>
            <w:shd w:val="clear" w:color="auto" w:fill="auto"/>
            <w:hideMark/>
          </w:tcPr>
          <w:p w14:paraId="11B98D5A" w14:textId="77777777" w:rsidR="000A4420" w:rsidRPr="000A4420" w:rsidRDefault="000A4420" w:rsidP="000A4420">
            <w:pPr>
              <w:rPr>
                <w:rFonts w:ascii="Arial" w:hAnsi="Arial" w:cs="Arial"/>
                <w:sz w:val="16"/>
                <w:szCs w:val="16"/>
              </w:rPr>
            </w:pPr>
            <w:r w:rsidRPr="000A4420">
              <w:rPr>
                <w:rFonts w:ascii="Arial" w:hAnsi="Arial" w:cs="Arial"/>
                <w:sz w:val="16"/>
                <w:szCs w:val="16"/>
              </w:rPr>
              <w:t>Intel Corporation</w:t>
            </w:r>
          </w:p>
        </w:tc>
      </w:tr>
      <w:tr w:rsidR="000A4420" w:rsidRPr="000A4420" w14:paraId="26B23A18"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74960B17" w14:textId="77777777" w:rsidR="000A4420" w:rsidRPr="000A4420" w:rsidRDefault="00163B0C" w:rsidP="000A4420">
            <w:pPr>
              <w:rPr>
                <w:rFonts w:ascii="Arial" w:hAnsi="Arial" w:cs="Arial"/>
                <w:b/>
                <w:bCs/>
                <w:color w:val="0000FF"/>
                <w:sz w:val="16"/>
                <w:szCs w:val="16"/>
                <w:u w:val="single"/>
              </w:rPr>
            </w:pPr>
            <w:hyperlink r:id="rId26" w:history="1">
              <w:r w:rsidR="000A4420" w:rsidRPr="000A4420">
                <w:rPr>
                  <w:rFonts w:ascii="Arial" w:hAnsi="Arial" w:cs="Arial"/>
                  <w:b/>
                  <w:bCs/>
                  <w:color w:val="0000FF"/>
                  <w:sz w:val="16"/>
                  <w:szCs w:val="16"/>
                  <w:u w:val="single"/>
                </w:rPr>
                <w:t>R1-2100690</w:t>
              </w:r>
            </w:hyperlink>
          </w:p>
        </w:tc>
        <w:tc>
          <w:tcPr>
            <w:tcW w:w="5440" w:type="dxa"/>
            <w:tcBorders>
              <w:top w:val="nil"/>
              <w:left w:val="nil"/>
              <w:bottom w:val="single" w:sz="4" w:space="0" w:color="A6A6A6"/>
              <w:right w:val="single" w:sz="4" w:space="0" w:color="A6A6A6"/>
            </w:tcBorders>
            <w:shd w:val="clear" w:color="auto" w:fill="auto"/>
            <w:hideMark/>
          </w:tcPr>
          <w:p w14:paraId="3B345C5B" w14:textId="77777777" w:rsidR="000A4420" w:rsidRPr="000A4420" w:rsidRDefault="000A4420" w:rsidP="000A4420">
            <w:pPr>
              <w:rPr>
                <w:rFonts w:ascii="Arial" w:hAnsi="Arial" w:cs="Arial"/>
                <w:sz w:val="16"/>
                <w:szCs w:val="16"/>
              </w:rPr>
            </w:pPr>
            <w:r w:rsidRPr="000A4420">
              <w:rPr>
                <w:rFonts w:ascii="Arial" w:hAnsi="Arial" w:cs="Arial"/>
                <w:sz w:val="16"/>
                <w:szCs w:val="16"/>
              </w:rPr>
              <w:t>Discussions on enhancements to resource multiplexing between child and parent links of an IAB node</w:t>
            </w:r>
          </w:p>
        </w:tc>
        <w:tc>
          <w:tcPr>
            <w:tcW w:w="1980" w:type="dxa"/>
            <w:tcBorders>
              <w:top w:val="nil"/>
              <w:left w:val="nil"/>
              <w:bottom w:val="single" w:sz="4" w:space="0" w:color="A6A6A6"/>
              <w:right w:val="single" w:sz="4" w:space="0" w:color="A6A6A6"/>
            </w:tcBorders>
            <w:shd w:val="clear" w:color="auto" w:fill="auto"/>
            <w:hideMark/>
          </w:tcPr>
          <w:p w14:paraId="62C7D138" w14:textId="77777777" w:rsidR="000A4420" w:rsidRPr="000A4420" w:rsidRDefault="000A4420" w:rsidP="000A4420">
            <w:pPr>
              <w:rPr>
                <w:rFonts w:ascii="Arial" w:hAnsi="Arial" w:cs="Arial"/>
                <w:sz w:val="16"/>
                <w:szCs w:val="16"/>
              </w:rPr>
            </w:pPr>
            <w:r w:rsidRPr="000A4420">
              <w:rPr>
                <w:rFonts w:ascii="Arial" w:hAnsi="Arial" w:cs="Arial"/>
                <w:sz w:val="16"/>
                <w:szCs w:val="16"/>
              </w:rPr>
              <w:t>CEWiT</w:t>
            </w:r>
          </w:p>
        </w:tc>
      </w:tr>
      <w:tr w:rsidR="000A4420" w:rsidRPr="000A4420" w14:paraId="7390E37F"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1E6B8203" w14:textId="77777777" w:rsidR="000A4420" w:rsidRPr="000A4420" w:rsidRDefault="00163B0C" w:rsidP="000A4420">
            <w:pPr>
              <w:rPr>
                <w:rFonts w:ascii="Arial" w:hAnsi="Arial" w:cs="Arial"/>
                <w:b/>
                <w:bCs/>
                <w:color w:val="0000FF"/>
                <w:sz w:val="16"/>
                <w:szCs w:val="16"/>
                <w:u w:val="single"/>
              </w:rPr>
            </w:pPr>
            <w:hyperlink r:id="rId27" w:history="1">
              <w:r w:rsidR="000A4420" w:rsidRPr="000A4420">
                <w:rPr>
                  <w:rFonts w:ascii="Arial" w:hAnsi="Arial" w:cs="Arial"/>
                  <w:b/>
                  <w:bCs/>
                  <w:color w:val="0000FF"/>
                  <w:sz w:val="16"/>
                  <w:szCs w:val="16"/>
                  <w:u w:val="single"/>
                </w:rPr>
                <w:t>R1-2100717</w:t>
              </w:r>
            </w:hyperlink>
          </w:p>
        </w:tc>
        <w:tc>
          <w:tcPr>
            <w:tcW w:w="5440" w:type="dxa"/>
            <w:tcBorders>
              <w:top w:val="nil"/>
              <w:left w:val="nil"/>
              <w:bottom w:val="single" w:sz="4" w:space="0" w:color="A6A6A6"/>
              <w:right w:val="single" w:sz="4" w:space="0" w:color="A6A6A6"/>
            </w:tcBorders>
            <w:shd w:val="clear" w:color="auto" w:fill="auto"/>
            <w:hideMark/>
          </w:tcPr>
          <w:p w14:paraId="1D677805" w14:textId="77777777" w:rsidR="000A4420" w:rsidRPr="000A4420" w:rsidRDefault="000A4420" w:rsidP="000A4420">
            <w:pPr>
              <w:rPr>
                <w:rFonts w:ascii="Arial" w:hAnsi="Arial" w:cs="Arial"/>
                <w:sz w:val="16"/>
                <w:szCs w:val="16"/>
              </w:rPr>
            </w:pPr>
            <w:r w:rsidRPr="000A4420">
              <w:rPr>
                <w:rFonts w:ascii="Arial" w:hAnsi="Arial" w:cs="Arial"/>
                <w:sz w:val="16"/>
                <w:szCs w:val="16"/>
              </w:rPr>
              <w:t>Discussions on IAB resource multiplexing enhancements</w:t>
            </w:r>
          </w:p>
        </w:tc>
        <w:tc>
          <w:tcPr>
            <w:tcW w:w="1980" w:type="dxa"/>
            <w:tcBorders>
              <w:top w:val="nil"/>
              <w:left w:val="nil"/>
              <w:bottom w:val="single" w:sz="4" w:space="0" w:color="A6A6A6"/>
              <w:right w:val="single" w:sz="4" w:space="0" w:color="A6A6A6"/>
            </w:tcBorders>
            <w:shd w:val="clear" w:color="auto" w:fill="auto"/>
            <w:hideMark/>
          </w:tcPr>
          <w:p w14:paraId="257423DF" w14:textId="77777777" w:rsidR="000A4420" w:rsidRPr="000A4420" w:rsidRDefault="000A4420" w:rsidP="000A4420">
            <w:pPr>
              <w:rPr>
                <w:rFonts w:ascii="Arial" w:hAnsi="Arial" w:cs="Arial"/>
                <w:sz w:val="16"/>
                <w:szCs w:val="16"/>
              </w:rPr>
            </w:pPr>
            <w:r w:rsidRPr="000A4420">
              <w:rPr>
                <w:rFonts w:ascii="Arial" w:hAnsi="Arial" w:cs="Arial"/>
                <w:sz w:val="16"/>
                <w:szCs w:val="16"/>
              </w:rPr>
              <w:t>LG Electronics</w:t>
            </w:r>
          </w:p>
        </w:tc>
      </w:tr>
      <w:tr w:rsidR="000A4420" w:rsidRPr="000A4420" w14:paraId="2B5BA0A5"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187475E7" w14:textId="77777777" w:rsidR="000A4420" w:rsidRPr="000A4420" w:rsidRDefault="00163B0C" w:rsidP="000A4420">
            <w:pPr>
              <w:rPr>
                <w:rFonts w:ascii="Arial" w:hAnsi="Arial" w:cs="Arial"/>
                <w:b/>
                <w:bCs/>
                <w:color w:val="0000FF"/>
                <w:sz w:val="16"/>
                <w:szCs w:val="16"/>
                <w:u w:val="single"/>
              </w:rPr>
            </w:pPr>
            <w:hyperlink r:id="rId28" w:history="1">
              <w:r w:rsidR="000A4420" w:rsidRPr="000A4420">
                <w:rPr>
                  <w:rFonts w:ascii="Arial" w:hAnsi="Arial" w:cs="Arial"/>
                  <w:b/>
                  <w:bCs/>
                  <w:color w:val="0000FF"/>
                  <w:sz w:val="16"/>
                  <w:szCs w:val="16"/>
                  <w:u w:val="single"/>
                </w:rPr>
                <w:t>R1-2100718</w:t>
              </w:r>
            </w:hyperlink>
          </w:p>
        </w:tc>
        <w:tc>
          <w:tcPr>
            <w:tcW w:w="5440" w:type="dxa"/>
            <w:tcBorders>
              <w:top w:val="nil"/>
              <w:left w:val="nil"/>
              <w:bottom w:val="single" w:sz="4" w:space="0" w:color="A6A6A6"/>
              <w:right w:val="single" w:sz="4" w:space="0" w:color="A6A6A6"/>
            </w:tcBorders>
            <w:shd w:val="clear" w:color="auto" w:fill="auto"/>
            <w:hideMark/>
          </w:tcPr>
          <w:p w14:paraId="46DBCEA6" w14:textId="77777777" w:rsidR="000A4420" w:rsidRPr="000A4420" w:rsidRDefault="000A4420" w:rsidP="000A4420">
            <w:pPr>
              <w:rPr>
                <w:rFonts w:ascii="Arial" w:hAnsi="Arial" w:cs="Arial"/>
                <w:sz w:val="16"/>
                <w:szCs w:val="16"/>
              </w:rPr>
            </w:pPr>
            <w:r w:rsidRPr="000A4420">
              <w:rPr>
                <w:rFonts w:ascii="Arial" w:hAnsi="Arial" w:cs="Arial"/>
                <w:sz w:val="16"/>
                <w:szCs w:val="16"/>
              </w:rPr>
              <w:t>Discussions on other enhancement for simultaneous operation</w:t>
            </w:r>
          </w:p>
        </w:tc>
        <w:tc>
          <w:tcPr>
            <w:tcW w:w="1980" w:type="dxa"/>
            <w:tcBorders>
              <w:top w:val="nil"/>
              <w:left w:val="nil"/>
              <w:bottom w:val="single" w:sz="4" w:space="0" w:color="A6A6A6"/>
              <w:right w:val="single" w:sz="4" w:space="0" w:color="A6A6A6"/>
            </w:tcBorders>
            <w:shd w:val="clear" w:color="auto" w:fill="auto"/>
            <w:hideMark/>
          </w:tcPr>
          <w:p w14:paraId="799384D4" w14:textId="77777777" w:rsidR="000A4420" w:rsidRPr="000A4420" w:rsidRDefault="000A4420" w:rsidP="000A4420">
            <w:pPr>
              <w:rPr>
                <w:rFonts w:ascii="Arial" w:hAnsi="Arial" w:cs="Arial"/>
                <w:sz w:val="16"/>
                <w:szCs w:val="16"/>
              </w:rPr>
            </w:pPr>
            <w:r w:rsidRPr="000A4420">
              <w:rPr>
                <w:rFonts w:ascii="Arial" w:hAnsi="Arial" w:cs="Arial"/>
                <w:sz w:val="16"/>
                <w:szCs w:val="16"/>
              </w:rPr>
              <w:t>LG Electronics</w:t>
            </w:r>
          </w:p>
        </w:tc>
      </w:tr>
      <w:tr w:rsidR="000A4420" w:rsidRPr="000A4420" w14:paraId="75FA2C54"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752E9582" w14:textId="77777777" w:rsidR="000A4420" w:rsidRPr="000A4420" w:rsidRDefault="00163B0C" w:rsidP="000A4420">
            <w:pPr>
              <w:rPr>
                <w:rFonts w:ascii="Arial" w:hAnsi="Arial" w:cs="Arial"/>
                <w:b/>
                <w:bCs/>
                <w:color w:val="0000FF"/>
                <w:sz w:val="16"/>
                <w:szCs w:val="16"/>
                <w:u w:val="single"/>
              </w:rPr>
            </w:pPr>
            <w:hyperlink r:id="rId29" w:history="1">
              <w:r w:rsidR="000A4420" w:rsidRPr="000A4420">
                <w:rPr>
                  <w:rFonts w:ascii="Arial" w:hAnsi="Arial" w:cs="Arial"/>
                  <w:b/>
                  <w:bCs/>
                  <w:color w:val="0000FF"/>
                  <w:sz w:val="16"/>
                  <w:szCs w:val="16"/>
                  <w:u w:val="single"/>
                </w:rPr>
                <w:t>R1-2100744</w:t>
              </w:r>
            </w:hyperlink>
          </w:p>
        </w:tc>
        <w:tc>
          <w:tcPr>
            <w:tcW w:w="5440" w:type="dxa"/>
            <w:tcBorders>
              <w:top w:val="nil"/>
              <w:left w:val="nil"/>
              <w:bottom w:val="single" w:sz="4" w:space="0" w:color="A6A6A6"/>
              <w:right w:val="single" w:sz="4" w:space="0" w:color="A6A6A6"/>
            </w:tcBorders>
            <w:shd w:val="clear" w:color="auto" w:fill="auto"/>
            <w:hideMark/>
          </w:tcPr>
          <w:p w14:paraId="172A8594" w14:textId="77777777" w:rsidR="000A4420" w:rsidRPr="000A4420" w:rsidRDefault="000A4420" w:rsidP="000A4420">
            <w:pPr>
              <w:rPr>
                <w:rFonts w:ascii="Arial" w:hAnsi="Arial" w:cs="Arial"/>
                <w:sz w:val="16"/>
                <w:szCs w:val="16"/>
              </w:rPr>
            </w:pPr>
            <w:r w:rsidRPr="000A4420">
              <w:rPr>
                <w:rFonts w:ascii="Arial" w:hAnsi="Arial" w:cs="Arial"/>
                <w:sz w:val="16"/>
                <w:szCs w:val="16"/>
              </w:rPr>
              <w:t>Other enhancements for simultaneous operation of IAB-node’s child and parent links</w:t>
            </w:r>
          </w:p>
        </w:tc>
        <w:tc>
          <w:tcPr>
            <w:tcW w:w="1980" w:type="dxa"/>
            <w:tcBorders>
              <w:top w:val="nil"/>
              <w:left w:val="nil"/>
              <w:bottom w:val="single" w:sz="4" w:space="0" w:color="A6A6A6"/>
              <w:right w:val="single" w:sz="4" w:space="0" w:color="A6A6A6"/>
            </w:tcBorders>
            <w:shd w:val="clear" w:color="auto" w:fill="auto"/>
            <w:hideMark/>
          </w:tcPr>
          <w:p w14:paraId="5553413A" w14:textId="77777777" w:rsidR="000A4420" w:rsidRPr="000A4420" w:rsidRDefault="000A4420" w:rsidP="000A4420">
            <w:pPr>
              <w:rPr>
                <w:rFonts w:ascii="Arial" w:hAnsi="Arial" w:cs="Arial"/>
                <w:sz w:val="16"/>
                <w:szCs w:val="16"/>
              </w:rPr>
            </w:pPr>
            <w:r w:rsidRPr="000A4420">
              <w:rPr>
                <w:rFonts w:ascii="Arial" w:hAnsi="Arial" w:cs="Arial"/>
                <w:sz w:val="16"/>
                <w:szCs w:val="16"/>
              </w:rPr>
              <w:t>Fujitsu</w:t>
            </w:r>
          </w:p>
        </w:tc>
      </w:tr>
      <w:tr w:rsidR="000A4420" w:rsidRPr="000A4420" w14:paraId="5695AF95"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19837FB0" w14:textId="77777777" w:rsidR="000A4420" w:rsidRPr="000A4420" w:rsidRDefault="00163B0C" w:rsidP="000A4420">
            <w:pPr>
              <w:rPr>
                <w:rFonts w:ascii="Arial" w:hAnsi="Arial" w:cs="Arial"/>
                <w:b/>
                <w:bCs/>
                <w:color w:val="0000FF"/>
                <w:sz w:val="16"/>
                <w:szCs w:val="16"/>
                <w:u w:val="single"/>
              </w:rPr>
            </w:pPr>
            <w:hyperlink r:id="rId30" w:history="1">
              <w:r w:rsidR="000A4420" w:rsidRPr="000A4420">
                <w:rPr>
                  <w:rFonts w:ascii="Arial" w:hAnsi="Arial" w:cs="Arial"/>
                  <w:b/>
                  <w:bCs/>
                  <w:color w:val="0000FF"/>
                  <w:sz w:val="16"/>
                  <w:szCs w:val="16"/>
                  <w:u w:val="single"/>
                </w:rPr>
                <w:t>R1-2100777</w:t>
              </w:r>
            </w:hyperlink>
          </w:p>
        </w:tc>
        <w:tc>
          <w:tcPr>
            <w:tcW w:w="5440" w:type="dxa"/>
            <w:tcBorders>
              <w:top w:val="nil"/>
              <w:left w:val="nil"/>
              <w:bottom w:val="single" w:sz="4" w:space="0" w:color="A6A6A6"/>
              <w:right w:val="single" w:sz="4" w:space="0" w:color="A6A6A6"/>
            </w:tcBorders>
            <w:shd w:val="clear" w:color="auto" w:fill="auto"/>
            <w:hideMark/>
          </w:tcPr>
          <w:p w14:paraId="64C64F70" w14:textId="77777777" w:rsidR="000A4420" w:rsidRPr="000A4420" w:rsidRDefault="000A4420" w:rsidP="000A4420">
            <w:pPr>
              <w:rPr>
                <w:rFonts w:ascii="Arial" w:hAnsi="Arial" w:cs="Arial"/>
                <w:sz w:val="16"/>
                <w:szCs w:val="16"/>
              </w:rPr>
            </w:pPr>
            <w:r w:rsidRPr="000A4420">
              <w:rPr>
                <w:rFonts w:ascii="Arial" w:hAnsi="Arial" w:cs="Arial"/>
                <w:sz w:val="16"/>
                <w:szCs w:val="16"/>
              </w:rPr>
              <w:t>Enhancements for IAB resource multiplexing</w:t>
            </w:r>
          </w:p>
        </w:tc>
        <w:tc>
          <w:tcPr>
            <w:tcW w:w="1980" w:type="dxa"/>
            <w:tcBorders>
              <w:top w:val="nil"/>
              <w:left w:val="nil"/>
              <w:bottom w:val="single" w:sz="4" w:space="0" w:color="A6A6A6"/>
              <w:right w:val="single" w:sz="4" w:space="0" w:color="A6A6A6"/>
            </w:tcBorders>
            <w:shd w:val="clear" w:color="auto" w:fill="auto"/>
            <w:hideMark/>
          </w:tcPr>
          <w:p w14:paraId="26E266FD" w14:textId="77777777" w:rsidR="000A4420" w:rsidRPr="000A4420" w:rsidRDefault="000A4420" w:rsidP="000A4420">
            <w:pPr>
              <w:rPr>
                <w:rFonts w:ascii="Arial" w:hAnsi="Arial" w:cs="Arial"/>
                <w:sz w:val="16"/>
                <w:szCs w:val="16"/>
              </w:rPr>
            </w:pPr>
            <w:r w:rsidRPr="000A4420">
              <w:rPr>
                <w:rFonts w:ascii="Arial" w:hAnsi="Arial" w:cs="Arial"/>
                <w:sz w:val="16"/>
                <w:szCs w:val="16"/>
              </w:rPr>
              <w:t>AT&amp;T</w:t>
            </w:r>
          </w:p>
        </w:tc>
      </w:tr>
      <w:tr w:rsidR="000A4420" w:rsidRPr="000A4420" w14:paraId="61892C2F"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477DBF65" w14:textId="77777777" w:rsidR="000A4420" w:rsidRPr="000A4420" w:rsidRDefault="00163B0C" w:rsidP="000A4420">
            <w:pPr>
              <w:rPr>
                <w:rFonts w:ascii="Arial" w:hAnsi="Arial" w:cs="Arial"/>
                <w:b/>
                <w:bCs/>
                <w:color w:val="0000FF"/>
                <w:sz w:val="16"/>
                <w:szCs w:val="16"/>
                <w:u w:val="single"/>
              </w:rPr>
            </w:pPr>
            <w:hyperlink r:id="rId31" w:history="1">
              <w:r w:rsidR="000A4420" w:rsidRPr="000A4420">
                <w:rPr>
                  <w:rFonts w:ascii="Arial" w:hAnsi="Arial" w:cs="Arial"/>
                  <w:b/>
                  <w:bCs/>
                  <w:color w:val="0000FF"/>
                  <w:sz w:val="16"/>
                  <w:szCs w:val="16"/>
                  <w:u w:val="single"/>
                </w:rPr>
                <w:t>R1-2100778</w:t>
              </w:r>
            </w:hyperlink>
          </w:p>
        </w:tc>
        <w:tc>
          <w:tcPr>
            <w:tcW w:w="5440" w:type="dxa"/>
            <w:tcBorders>
              <w:top w:val="nil"/>
              <w:left w:val="nil"/>
              <w:bottom w:val="single" w:sz="4" w:space="0" w:color="A6A6A6"/>
              <w:right w:val="single" w:sz="4" w:space="0" w:color="A6A6A6"/>
            </w:tcBorders>
            <w:shd w:val="clear" w:color="auto" w:fill="auto"/>
            <w:hideMark/>
          </w:tcPr>
          <w:p w14:paraId="3E245E7B" w14:textId="77777777" w:rsidR="000A4420" w:rsidRPr="000A4420" w:rsidRDefault="000A4420" w:rsidP="000A4420">
            <w:pPr>
              <w:rPr>
                <w:rFonts w:ascii="Arial" w:hAnsi="Arial" w:cs="Arial"/>
                <w:sz w:val="16"/>
                <w:szCs w:val="16"/>
              </w:rPr>
            </w:pPr>
            <w:r w:rsidRPr="000A4420">
              <w:rPr>
                <w:rFonts w:ascii="Arial" w:hAnsi="Arial" w:cs="Arial"/>
                <w:sz w:val="16"/>
                <w:szCs w:val="16"/>
              </w:rPr>
              <w:t>Enhancements for IAB interference management</w:t>
            </w:r>
          </w:p>
        </w:tc>
        <w:tc>
          <w:tcPr>
            <w:tcW w:w="1980" w:type="dxa"/>
            <w:tcBorders>
              <w:top w:val="nil"/>
              <w:left w:val="nil"/>
              <w:bottom w:val="single" w:sz="4" w:space="0" w:color="A6A6A6"/>
              <w:right w:val="single" w:sz="4" w:space="0" w:color="A6A6A6"/>
            </w:tcBorders>
            <w:shd w:val="clear" w:color="auto" w:fill="auto"/>
            <w:hideMark/>
          </w:tcPr>
          <w:p w14:paraId="144977E4" w14:textId="77777777" w:rsidR="000A4420" w:rsidRPr="000A4420" w:rsidRDefault="000A4420" w:rsidP="000A4420">
            <w:pPr>
              <w:rPr>
                <w:rFonts w:ascii="Arial" w:hAnsi="Arial" w:cs="Arial"/>
                <w:sz w:val="16"/>
                <w:szCs w:val="16"/>
              </w:rPr>
            </w:pPr>
            <w:r w:rsidRPr="000A4420">
              <w:rPr>
                <w:rFonts w:ascii="Arial" w:hAnsi="Arial" w:cs="Arial"/>
                <w:sz w:val="16"/>
                <w:szCs w:val="16"/>
              </w:rPr>
              <w:t>AT&amp;T</w:t>
            </w:r>
          </w:p>
        </w:tc>
      </w:tr>
      <w:tr w:rsidR="000A4420" w:rsidRPr="000A4420" w14:paraId="11845A5E"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6670F66A" w14:textId="77777777" w:rsidR="000A4420" w:rsidRPr="000A4420" w:rsidRDefault="00163B0C" w:rsidP="000A4420">
            <w:pPr>
              <w:rPr>
                <w:rFonts w:ascii="Arial" w:hAnsi="Arial" w:cs="Arial"/>
                <w:b/>
                <w:bCs/>
                <w:color w:val="0000FF"/>
                <w:sz w:val="16"/>
                <w:szCs w:val="16"/>
                <w:u w:val="single"/>
              </w:rPr>
            </w:pPr>
            <w:hyperlink r:id="rId32" w:history="1">
              <w:r w:rsidR="000A4420" w:rsidRPr="000A4420">
                <w:rPr>
                  <w:rFonts w:ascii="Arial" w:hAnsi="Arial" w:cs="Arial"/>
                  <w:b/>
                  <w:bCs/>
                  <w:color w:val="0000FF"/>
                  <w:sz w:val="16"/>
                  <w:szCs w:val="16"/>
                  <w:u w:val="single"/>
                </w:rPr>
                <w:t>R1-2100833</w:t>
              </w:r>
            </w:hyperlink>
          </w:p>
        </w:tc>
        <w:tc>
          <w:tcPr>
            <w:tcW w:w="5440" w:type="dxa"/>
            <w:tcBorders>
              <w:top w:val="nil"/>
              <w:left w:val="nil"/>
              <w:bottom w:val="single" w:sz="4" w:space="0" w:color="A6A6A6"/>
              <w:right w:val="single" w:sz="4" w:space="0" w:color="A6A6A6"/>
            </w:tcBorders>
            <w:shd w:val="clear" w:color="auto" w:fill="auto"/>
            <w:hideMark/>
          </w:tcPr>
          <w:p w14:paraId="16AA3D91" w14:textId="77777777" w:rsidR="000A4420" w:rsidRPr="000A4420" w:rsidRDefault="000A4420" w:rsidP="000A4420">
            <w:pPr>
              <w:rPr>
                <w:rFonts w:ascii="Arial" w:hAnsi="Arial" w:cs="Arial"/>
                <w:sz w:val="16"/>
                <w:szCs w:val="16"/>
              </w:rPr>
            </w:pPr>
            <w:r w:rsidRPr="000A4420">
              <w:rPr>
                <w:rFonts w:ascii="Arial" w:hAnsi="Arial" w:cs="Arial"/>
                <w:sz w:val="16"/>
                <w:szCs w:val="16"/>
              </w:rPr>
              <w:t>Enhancements for resource multiplexing among IAB backhaul and access links</w:t>
            </w:r>
          </w:p>
        </w:tc>
        <w:tc>
          <w:tcPr>
            <w:tcW w:w="1980" w:type="dxa"/>
            <w:tcBorders>
              <w:top w:val="nil"/>
              <w:left w:val="nil"/>
              <w:bottom w:val="single" w:sz="4" w:space="0" w:color="A6A6A6"/>
              <w:right w:val="single" w:sz="4" w:space="0" w:color="A6A6A6"/>
            </w:tcBorders>
            <w:shd w:val="clear" w:color="auto" w:fill="auto"/>
            <w:hideMark/>
          </w:tcPr>
          <w:p w14:paraId="1C089D39" w14:textId="77777777" w:rsidR="000A4420" w:rsidRPr="000A4420" w:rsidRDefault="000A4420" w:rsidP="000A4420">
            <w:pPr>
              <w:rPr>
                <w:rFonts w:ascii="Arial" w:hAnsi="Arial" w:cs="Arial"/>
                <w:sz w:val="16"/>
                <w:szCs w:val="16"/>
              </w:rPr>
            </w:pPr>
            <w:r w:rsidRPr="000A4420">
              <w:rPr>
                <w:rFonts w:ascii="Arial" w:hAnsi="Arial" w:cs="Arial"/>
                <w:sz w:val="16"/>
                <w:szCs w:val="16"/>
              </w:rPr>
              <w:t>Nokia, Nokia Shanghai Bell</w:t>
            </w:r>
          </w:p>
        </w:tc>
      </w:tr>
      <w:tr w:rsidR="000A4420" w:rsidRPr="000A4420" w14:paraId="2C2DB389"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1D8B86A4" w14:textId="77777777" w:rsidR="000A4420" w:rsidRPr="000A4420" w:rsidRDefault="00163B0C" w:rsidP="000A4420">
            <w:pPr>
              <w:rPr>
                <w:rFonts w:ascii="Arial" w:hAnsi="Arial" w:cs="Arial"/>
                <w:b/>
                <w:bCs/>
                <w:color w:val="0000FF"/>
                <w:sz w:val="16"/>
                <w:szCs w:val="16"/>
                <w:u w:val="single"/>
              </w:rPr>
            </w:pPr>
            <w:hyperlink r:id="rId33" w:history="1">
              <w:r w:rsidR="000A4420" w:rsidRPr="000A4420">
                <w:rPr>
                  <w:rFonts w:ascii="Arial" w:hAnsi="Arial" w:cs="Arial"/>
                  <w:b/>
                  <w:bCs/>
                  <w:color w:val="0000FF"/>
                  <w:sz w:val="16"/>
                  <w:szCs w:val="16"/>
                  <w:u w:val="single"/>
                </w:rPr>
                <w:t>R1-2100834</w:t>
              </w:r>
            </w:hyperlink>
          </w:p>
        </w:tc>
        <w:tc>
          <w:tcPr>
            <w:tcW w:w="5440" w:type="dxa"/>
            <w:tcBorders>
              <w:top w:val="nil"/>
              <w:left w:val="nil"/>
              <w:bottom w:val="single" w:sz="4" w:space="0" w:color="A6A6A6"/>
              <w:right w:val="single" w:sz="4" w:space="0" w:color="A6A6A6"/>
            </w:tcBorders>
            <w:shd w:val="clear" w:color="auto" w:fill="auto"/>
            <w:hideMark/>
          </w:tcPr>
          <w:p w14:paraId="0CB907CA" w14:textId="77777777" w:rsidR="000A4420" w:rsidRPr="000A4420" w:rsidRDefault="000A4420" w:rsidP="000A4420">
            <w:pPr>
              <w:rPr>
                <w:rFonts w:ascii="Arial" w:hAnsi="Arial" w:cs="Arial"/>
                <w:sz w:val="16"/>
                <w:szCs w:val="16"/>
              </w:rPr>
            </w:pPr>
            <w:r w:rsidRPr="000A4420">
              <w:rPr>
                <w:rFonts w:ascii="Arial" w:hAnsi="Arial" w:cs="Arial"/>
                <w:sz w:val="16"/>
                <w:szCs w:val="16"/>
              </w:rPr>
              <w:t>Other enhancements for simultaneous operation of IAB Parent and Child</w:t>
            </w:r>
          </w:p>
        </w:tc>
        <w:tc>
          <w:tcPr>
            <w:tcW w:w="1980" w:type="dxa"/>
            <w:tcBorders>
              <w:top w:val="nil"/>
              <w:left w:val="nil"/>
              <w:bottom w:val="single" w:sz="4" w:space="0" w:color="A6A6A6"/>
              <w:right w:val="single" w:sz="4" w:space="0" w:color="A6A6A6"/>
            </w:tcBorders>
            <w:shd w:val="clear" w:color="auto" w:fill="auto"/>
            <w:hideMark/>
          </w:tcPr>
          <w:p w14:paraId="316C8B6D" w14:textId="77777777" w:rsidR="000A4420" w:rsidRPr="000A4420" w:rsidRDefault="000A4420" w:rsidP="000A4420">
            <w:pPr>
              <w:rPr>
                <w:rFonts w:ascii="Arial" w:hAnsi="Arial" w:cs="Arial"/>
                <w:sz w:val="16"/>
                <w:szCs w:val="16"/>
              </w:rPr>
            </w:pPr>
            <w:r w:rsidRPr="000A4420">
              <w:rPr>
                <w:rFonts w:ascii="Arial" w:hAnsi="Arial" w:cs="Arial"/>
                <w:sz w:val="16"/>
                <w:szCs w:val="16"/>
              </w:rPr>
              <w:t>Nokia, Nokia Shanghai Bell</w:t>
            </w:r>
          </w:p>
        </w:tc>
      </w:tr>
      <w:tr w:rsidR="000A4420" w:rsidRPr="000A4420" w14:paraId="5B8ADD19"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704D4790" w14:textId="77777777" w:rsidR="000A4420" w:rsidRPr="000A4420" w:rsidRDefault="00163B0C" w:rsidP="000A4420">
            <w:pPr>
              <w:rPr>
                <w:rFonts w:ascii="Arial" w:hAnsi="Arial" w:cs="Arial"/>
                <w:b/>
                <w:bCs/>
                <w:color w:val="0000FF"/>
                <w:sz w:val="16"/>
                <w:szCs w:val="16"/>
                <w:u w:val="single"/>
              </w:rPr>
            </w:pPr>
            <w:hyperlink r:id="rId34" w:history="1">
              <w:r w:rsidR="000A4420" w:rsidRPr="000A4420">
                <w:rPr>
                  <w:rFonts w:ascii="Arial" w:hAnsi="Arial" w:cs="Arial"/>
                  <w:b/>
                  <w:bCs/>
                  <w:color w:val="0000FF"/>
                  <w:sz w:val="16"/>
                  <w:szCs w:val="16"/>
                  <w:u w:val="single"/>
                </w:rPr>
                <w:t>R1-2100955</w:t>
              </w:r>
            </w:hyperlink>
          </w:p>
        </w:tc>
        <w:tc>
          <w:tcPr>
            <w:tcW w:w="5440" w:type="dxa"/>
            <w:tcBorders>
              <w:top w:val="nil"/>
              <w:left w:val="nil"/>
              <w:bottom w:val="single" w:sz="4" w:space="0" w:color="A6A6A6"/>
              <w:right w:val="single" w:sz="4" w:space="0" w:color="A6A6A6"/>
            </w:tcBorders>
            <w:shd w:val="clear" w:color="auto" w:fill="auto"/>
            <w:hideMark/>
          </w:tcPr>
          <w:p w14:paraId="5FBF5360" w14:textId="77777777" w:rsidR="000A4420" w:rsidRPr="000A4420" w:rsidRDefault="000A4420" w:rsidP="000A4420">
            <w:pPr>
              <w:rPr>
                <w:rFonts w:ascii="Arial" w:hAnsi="Arial" w:cs="Arial"/>
                <w:sz w:val="16"/>
                <w:szCs w:val="16"/>
              </w:rPr>
            </w:pPr>
            <w:r w:rsidRPr="000A4420">
              <w:rPr>
                <w:rFonts w:ascii="Arial" w:hAnsi="Arial" w:cs="Arial"/>
                <w:sz w:val="16"/>
                <w:szCs w:val="16"/>
              </w:rPr>
              <w:t>Discussion on simultaneous operation of IAB-node’s child and parent links</w:t>
            </w:r>
          </w:p>
        </w:tc>
        <w:tc>
          <w:tcPr>
            <w:tcW w:w="1980" w:type="dxa"/>
            <w:tcBorders>
              <w:top w:val="nil"/>
              <w:left w:val="nil"/>
              <w:bottom w:val="single" w:sz="4" w:space="0" w:color="A6A6A6"/>
              <w:right w:val="single" w:sz="4" w:space="0" w:color="A6A6A6"/>
            </w:tcBorders>
            <w:shd w:val="clear" w:color="auto" w:fill="auto"/>
            <w:hideMark/>
          </w:tcPr>
          <w:p w14:paraId="49EE71A7" w14:textId="77777777" w:rsidR="000A4420" w:rsidRPr="000A4420" w:rsidRDefault="000A4420" w:rsidP="000A4420">
            <w:pPr>
              <w:rPr>
                <w:rFonts w:ascii="Arial" w:hAnsi="Arial" w:cs="Arial"/>
                <w:sz w:val="16"/>
                <w:szCs w:val="16"/>
              </w:rPr>
            </w:pPr>
            <w:r w:rsidRPr="000A4420">
              <w:rPr>
                <w:rFonts w:ascii="Arial" w:hAnsi="Arial" w:cs="Arial"/>
                <w:sz w:val="16"/>
                <w:szCs w:val="16"/>
              </w:rPr>
              <w:t>CEWiT</w:t>
            </w:r>
          </w:p>
        </w:tc>
      </w:tr>
      <w:tr w:rsidR="000A4420" w:rsidRPr="000A4420" w14:paraId="37FD05C3"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7950E238" w14:textId="77777777" w:rsidR="000A4420" w:rsidRPr="000A4420" w:rsidRDefault="00163B0C" w:rsidP="000A4420">
            <w:pPr>
              <w:rPr>
                <w:rFonts w:ascii="Arial" w:hAnsi="Arial" w:cs="Arial"/>
                <w:b/>
                <w:bCs/>
                <w:color w:val="0000FF"/>
                <w:sz w:val="16"/>
                <w:szCs w:val="16"/>
                <w:u w:val="single"/>
              </w:rPr>
            </w:pPr>
            <w:hyperlink r:id="rId35" w:history="1">
              <w:r w:rsidR="000A4420" w:rsidRPr="000A4420">
                <w:rPr>
                  <w:rFonts w:ascii="Arial" w:hAnsi="Arial" w:cs="Arial"/>
                  <w:b/>
                  <w:bCs/>
                  <w:color w:val="0000FF"/>
                  <w:sz w:val="16"/>
                  <w:szCs w:val="16"/>
                  <w:u w:val="single"/>
                </w:rPr>
                <w:t>R1-2100958</w:t>
              </w:r>
            </w:hyperlink>
          </w:p>
        </w:tc>
        <w:tc>
          <w:tcPr>
            <w:tcW w:w="5440" w:type="dxa"/>
            <w:tcBorders>
              <w:top w:val="nil"/>
              <w:left w:val="nil"/>
              <w:bottom w:val="single" w:sz="4" w:space="0" w:color="A6A6A6"/>
              <w:right w:val="single" w:sz="4" w:space="0" w:color="A6A6A6"/>
            </w:tcBorders>
            <w:shd w:val="clear" w:color="auto" w:fill="auto"/>
            <w:hideMark/>
          </w:tcPr>
          <w:p w14:paraId="2F036BE4" w14:textId="77777777" w:rsidR="000A4420" w:rsidRPr="000A4420" w:rsidRDefault="000A4420" w:rsidP="000A4420">
            <w:pPr>
              <w:rPr>
                <w:rFonts w:ascii="Arial" w:hAnsi="Arial" w:cs="Arial"/>
                <w:sz w:val="16"/>
                <w:szCs w:val="16"/>
              </w:rPr>
            </w:pPr>
            <w:r w:rsidRPr="000A4420">
              <w:rPr>
                <w:rFonts w:ascii="Arial" w:hAnsi="Arial" w:cs="Arial"/>
                <w:sz w:val="16"/>
                <w:szCs w:val="16"/>
              </w:rPr>
              <w:t>Enhancements to the IAB resource multiplexing</w:t>
            </w:r>
          </w:p>
        </w:tc>
        <w:tc>
          <w:tcPr>
            <w:tcW w:w="1980" w:type="dxa"/>
            <w:tcBorders>
              <w:top w:val="nil"/>
              <w:left w:val="nil"/>
              <w:bottom w:val="single" w:sz="4" w:space="0" w:color="A6A6A6"/>
              <w:right w:val="single" w:sz="4" w:space="0" w:color="A6A6A6"/>
            </w:tcBorders>
            <w:shd w:val="clear" w:color="auto" w:fill="auto"/>
            <w:hideMark/>
          </w:tcPr>
          <w:p w14:paraId="314ED2E2" w14:textId="77777777" w:rsidR="000A4420" w:rsidRPr="000A4420" w:rsidRDefault="000A4420" w:rsidP="000A4420">
            <w:pPr>
              <w:rPr>
                <w:rFonts w:ascii="Arial" w:hAnsi="Arial" w:cs="Arial"/>
                <w:sz w:val="16"/>
                <w:szCs w:val="16"/>
              </w:rPr>
            </w:pPr>
            <w:r w:rsidRPr="000A4420">
              <w:rPr>
                <w:rFonts w:ascii="Arial" w:hAnsi="Arial" w:cs="Arial"/>
                <w:sz w:val="16"/>
                <w:szCs w:val="16"/>
              </w:rPr>
              <w:t>ZTE, Sanechips</w:t>
            </w:r>
          </w:p>
        </w:tc>
      </w:tr>
      <w:tr w:rsidR="000A4420" w:rsidRPr="000A4420" w14:paraId="4255CEBC"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00D2E5A2" w14:textId="77777777" w:rsidR="000A4420" w:rsidRPr="000A4420" w:rsidRDefault="00163B0C" w:rsidP="000A4420">
            <w:pPr>
              <w:rPr>
                <w:rFonts w:ascii="Arial" w:hAnsi="Arial" w:cs="Arial"/>
                <w:b/>
                <w:bCs/>
                <w:color w:val="0000FF"/>
                <w:sz w:val="16"/>
                <w:szCs w:val="16"/>
                <w:u w:val="single"/>
              </w:rPr>
            </w:pPr>
            <w:hyperlink r:id="rId36" w:history="1">
              <w:r w:rsidR="000A4420" w:rsidRPr="000A4420">
                <w:rPr>
                  <w:rFonts w:ascii="Arial" w:hAnsi="Arial" w:cs="Arial"/>
                  <w:b/>
                  <w:bCs/>
                  <w:color w:val="0000FF"/>
                  <w:sz w:val="16"/>
                  <w:szCs w:val="16"/>
                  <w:u w:val="single"/>
                </w:rPr>
                <w:t>R1-2100959</w:t>
              </w:r>
            </w:hyperlink>
          </w:p>
        </w:tc>
        <w:tc>
          <w:tcPr>
            <w:tcW w:w="5440" w:type="dxa"/>
            <w:tcBorders>
              <w:top w:val="nil"/>
              <w:left w:val="nil"/>
              <w:bottom w:val="single" w:sz="4" w:space="0" w:color="A6A6A6"/>
              <w:right w:val="single" w:sz="4" w:space="0" w:color="A6A6A6"/>
            </w:tcBorders>
            <w:shd w:val="clear" w:color="auto" w:fill="auto"/>
            <w:hideMark/>
          </w:tcPr>
          <w:p w14:paraId="35C01885" w14:textId="77777777" w:rsidR="000A4420" w:rsidRPr="000A4420" w:rsidRDefault="000A4420" w:rsidP="000A4420">
            <w:pPr>
              <w:rPr>
                <w:rFonts w:ascii="Arial" w:hAnsi="Arial" w:cs="Arial"/>
                <w:sz w:val="16"/>
                <w:szCs w:val="16"/>
              </w:rPr>
            </w:pPr>
            <w:r w:rsidRPr="000A4420">
              <w:rPr>
                <w:rFonts w:ascii="Arial" w:hAnsi="Arial" w:cs="Arial"/>
                <w:sz w:val="16"/>
                <w:szCs w:val="16"/>
              </w:rPr>
              <w:t>Enhancements for simultaneous operation of child and parent links</w:t>
            </w:r>
          </w:p>
        </w:tc>
        <w:tc>
          <w:tcPr>
            <w:tcW w:w="1980" w:type="dxa"/>
            <w:tcBorders>
              <w:top w:val="nil"/>
              <w:left w:val="nil"/>
              <w:bottom w:val="single" w:sz="4" w:space="0" w:color="A6A6A6"/>
              <w:right w:val="single" w:sz="4" w:space="0" w:color="A6A6A6"/>
            </w:tcBorders>
            <w:shd w:val="clear" w:color="auto" w:fill="auto"/>
            <w:hideMark/>
          </w:tcPr>
          <w:p w14:paraId="257987A7" w14:textId="77777777" w:rsidR="000A4420" w:rsidRPr="000A4420" w:rsidRDefault="000A4420" w:rsidP="000A4420">
            <w:pPr>
              <w:rPr>
                <w:rFonts w:ascii="Arial" w:hAnsi="Arial" w:cs="Arial"/>
                <w:sz w:val="16"/>
                <w:szCs w:val="16"/>
              </w:rPr>
            </w:pPr>
            <w:r w:rsidRPr="000A4420">
              <w:rPr>
                <w:rFonts w:ascii="Arial" w:hAnsi="Arial" w:cs="Arial"/>
                <w:sz w:val="16"/>
                <w:szCs w:val="16"/>
              </w:rPr>
              <w:t>ZTE, Sanechips</w:t>
            </w:r>
          </w:p>
        </w:tc>
      </w:tr>
      <w:tr w:rsidR="000A4420" w:rsidRPr="000A4420" w14:paraId="4A3AB402" w14:textId="77777777" w:rsidTr="000A4420">
        <w:trPr>
          <w:trHeight w:val="450"/>
        </w:trPr>
        <w:tc>
          <w:tcPr>
            <w:tcW w:w="1540" w:type="dxa"/>
            <w:tcBorders>
              <w:top w:val="nil"/>
              <w:left w:val="single" w:sz="4" w:space="0" w:color="A6A6A6"/>
              <w:bottom w:val="single" w:sz="4" w:space="0" w:color="A6A6A6"/>
              <w:right w:val="single" w:sz="4" w:space="0" w:color="A6A6A6"/>
            </w:tcBorders>
            <w:shd w:val="clear" w:color="auto" w:fill="auto"/>
            <w:hideMark/>
          </w:tcPr>
          <w:p w14:paraId="70E8DD8F" w14:textId="77777777" w:rsidR="000A4420" w:rsidRPr="000A4420" w:rsidRDefault="00163B0C" w:rsidP="000A4420">
            <w:pPr>
              <w:rPr>
                <w:rFonts w:ascii="Arial" w:hAnsi="Arial" w:cs="Arial"/>
                <w:b/>
                <w:bCs/>
                <w:color w:val="0000FF"/>
                <w:sz w:val="16"/>
                <w:szCs w:val="16"/>
                <w:u w:val="single"/>
              </w:rPr>
            </w:pPr>
            <w:hyperlink r:id="rId37" w:history="1">
              <w:r w:rsidR="000A4420" w:rsidRPr="000A4420">
                <w:rPr>
                  <w:rFonts w:ascii="Arial" w:hAnsi="Arial" w:cs="Arial"/>
                  <w:b/>
                  <w:bCs/>
                  <w:color w:val="0000FF"/>
                  <w:sz w:val="16"/>
                  <w:szCs w:val="16"/>
                  <w:u w:val="single"/>
                </w:rPr>
                <w:t>R1-2100960</w:t>
              </w:r>
            </w:hyperlink>
          </w:p>
        </w:tc>
        <w:tc>
          <w:tcPr>
            <w:tcW w:w="5440" w:type="dxa"/>
            <w:tcBorders>
              <w:top w:val="nil"/>
              <w:left w:val="nil"/>
              <w:bottom w:val="single" w:sz="4" w:space="0" w:color="A6A6A6"/>
              <w:right w:val="single" w:sz="4" w:space="0" w:color="A6A6A6"/>
            </w:tcBorders>
            <w:shd w:val="clear" w:color="auto" w:fill="auto"/>
            <w:hideMark/>
          </w:tcPr>
          <w:p w14:paraId="308899EE" w14:textId="77777777" w:rsidR="000A4420" w:rsidRPr="000A4420" w:rsidRDefault="000A4420" w:rsidP="000A4420">
            <w:pPr>
              <w:rPr>
                <w:rFonts w:ascii="Arial" w:hAnsi="Arial" w:cs="Arial"/>
                <w:sz w:val="16"/>
                <w:szCs w:val="16"/>
              </w:rPr>
            </w:pPr>
            <w:r w:rsidRPr="000A4420">
              <w:rPr>
                <w:rFonts w:ascii="Arial" w:hAnsi="Arial" w:cs="Arial"/>
                <w:sz w:val="16"/>
                <w:szCs w:val="16"/>
              </w:rPr>
              <w:t>Discussion on multiplexing capability for IAB</w:t>
            </w:r>
          </w:p>
        </w:tc>
        <w:tc>
          <w:tcPr>
            <w:tcW w:w="1980" w:type="dxa"/>
            <w:tcBorders>
              <w:top w:val="nil"/>
              <w:left w:val="nil"/>
              <w:bottom w:val="single" w:sz="4" w:space="0" w:color="A6A6A6"/>
              <w:right w:val="single" w:sz="4" w:space="0" w:color="A6A6A6"/>
            </w:tcBorders>
            <w:shd w:val="clear" w:color="auto" w:fill="auto"/>
            <w:hideMark/>
          </w:tcPr>
          <w:p w14:paraId="0386175B" w14:textId="77777777" w:rsidR="000A4420" w:rsidRPr="000A4420" w:rsidRDefault="000A4420" w:rsidP="000A4420">
            <w:pPr>
              <w:rPr>
                <w:rFonts w:ascii="Arial" w:hAnsi="Arial" w:cs="Arial"/>
                <w:sz w:val="16"/>
                <w:szCs w:val="16"/>
              </w:rPr>
            </w:pPr>
            <w:r w:rsidRPr="000A4420">
              <w:rPr>
                <w:rFonts w:ascii="Arial" w:hAnsi="Arial" w:cs="Arial"/>
                <w:sz w:val="16"/>
                <w:szCs w:val="16"/>
              </w:rPr>
              <w:t>ZTE, Sanechips</w:t>
            </w:r>
          </w:p>
        </w:tc>
      </w:tr>
      <w:tr w:rsidR="000A4420" w:rsidRPr="000A4420" w14:paraId="000921BA"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4918822C" w14:textId="77777777" w:rsidR="000A4420" w:rsidRPr="000A4420" w:rsidRDefault="00163B0C" w:rsidP="000A4420">
            <w:pPr>
              <w:rPr>
                <w:rFonts w:ascii="Arial" w:hAnsi="Arial" w:cs="Arial"/>
                <w:b/>
                <w:bCs/>
                <w:color w:val="0000FF"/>
                <w:sz w:val="16"/>
                <w:szCs w:val="16"/>
                <w:u w:val="single"/>
              </w:rPr>
            </w:pPr>
            <w:hyperlink r:id="rId38" w:history="1">
              <w:r w:rsidR="000A4420" w:rsidRPr="000A4420">
                <w:rPr>
                  <w:rFonts w:ascii="Arial" w:hAnsi="Arial" w:cs="Arial"/>
                  <w:b/>
                  <w:bCs/>
                  <w:color w:val="0000FF"/>
                  <w:sz w:val="16"/>
                  <w:szCs w:val="16"/>
                  <w:u w:val="single"/>
                </w:rPr>
                <w:t>R1-2100990</w:t>
              </w:r>
            </w:hyperlink>
          </w:p>
        </w:tc>
        <w:tc>
          <w:tcPr>
            <w:tcW w:w="5440" w:type="dxa"/>
            <w:tcBorders>
              <w:top w:val="nil"/>
              <w:left w:val="nil"/>
              <w:bottom w:val="single" w:sz="4" w:space="0" w:color="A6A6A6"/>
              <w:right w:val="single" w:sz="4" w:space="0" w:color="A6A6A6"/>
            </w:tcBorders>
            <w:shd w:val="clear" w:color="auto" w:fill="auto"/>
            <w:hideMark/>
          </w:tcPr>
          <w:p w14:paraId="4C46BCD5" w14:textId="77777777" w:rsidR="000A4420" w:rsidRPr="000A4420" w:rsidRDefault="000A4420" w:rsidP="000A4420">
            <w:pPr>
              <w:rPr>
                <w:rFonts w:ascii="Arial" w:hAnsi="Arial" w:cs="Arial"/>
                <w:sz w:val="16"/>
                <w:szCs w:val="16"/>
              </w:rPr>
            </w:pPr>
            <w:r w:rsidRPr="000A4420">
              <w:rPr>
                <w:rFonts w:ascii="Arial" w:hAnsi="Arial" w:cs="Arial"/>
                <w:sz w:val="16"/>
                <w:szCs w:val="16"/>
              </w:rPr>
              <w:t>Resource multiplexing in enhanced IAB systems</w:t>
            </w:r>
          </w:p>
        </w:tc>
        <w:tc>
          <w:tcPr>
            <w:tcW w:w="1980" w:type="dxa"/>
            <w:tcBorders>
              <w:top w:val="nil"/>
              <w:left w:val="nil"/>
              <w:bottom w:val="single" w:sz="4" w:space="0" w:color="A6A6A6"/>
              <w:right w:val="single" w:sz="4" w:space="0" w:color="A6A6A6"/>
            </w:tcBorders>
            <w:shd w:val="clear" w:color="auto" w:fill="auto"/>
            <w:hideMark/>
          </w:tcPr>
          <w:p w14:paraId="50C711F7" w14:textId="77777777" w:rsidR="000A4420" w:rsidRPr="000A4420" w:rsidRDefault="000A4420" w:rsidP="000A4420">
            <w:pPr>
              <w:rPr>
                <w:rFonts w:ascii="Arial" w:hAnsi="Arial" w:cs="Arial"/>
                <w:sz w:val="16"/>
                <w:szCs w:val="16"/>
              </w:rPr>
            </w:pPr>
            <w:r w:rsidRPr="000A4420">
              <w:rPr>
                <w:rFonts w:ascii="Arial" w:hAnsi="Arial" w:cs="Arial"/>
                <w:sz w:val="16"/>
                <w:szCs w:val="16"/>
              </w:rPr>
              <w:t>Lenovo, Motorola Mobility</w:t>
            </w:r>
          </w:p>
        </w:tc>
      </w:tr>
      <w:tr w:rsidR="000A4420" w:rsidRPr="000A4420" w14:paraId="186B8B1F"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795F8CBF" w14:textId="77777777" w:rsidR="000A4420" w:rsidRPr="000A4420" w:rsidRDefault="00163B0C" w:rsidP="000A4420">
            <w:pPr>
              <w:rPr>
                <w:rFonts w:ascii="Arial" w:hAnsi="Arial" w:cs="Arial"/>
                <w:b/>
                <w:bCs/>
                <w:color w:val="0000FF"/>
                <w:sz w:val="16"/>
                <w:szCs w:val="16"/>
                <w:u w:val="single"/>
              </w:rPr>
            </w:pPr>
            <w:hyperlink r:id="rId39" w:history="1">
              <w:r w:rsidR="000A4420" w:rsidRPr="000A4420">
                <w:rPr>
                  <w:rFonts w:ascii="Arial" w:hAnsi="Arial" w:cs="Arial"/>
                  <w:b/>
                  <w:bCs/>
                  <w:color w:val="0000FF"/>
                  <w:sz w:val="16"/>
                  <w:szCs w:val="16"/>
                  <w:u w:val="single"/>
                </w:rPr>
                <w:t>R1-2100991</w:t>
              </w:r>
            </w:hyperlink>
          </w:p>
        </w:tc>
        <w:tc>
          <w:tcPr>
            <w:tcW w:w="5440" w:type="dxa"/>
            <w:tcBorders>
              <w:top w:val="nil"/>
              <w:left w:val="nil"/>
              <w:bottom w:val="single" w:sz="4" w:space="0" w:color="A6A6A6"/>
              <w:right w:val="single" w:sz="4" w:space="0" w:color="A6A6A6"/>
            </w:tcBorders>
            <w:shd w:val="clear" w:color="auto" w:fill="auto"/>
            <w:hideMark/>
          </w:tcPr>
          <w:p w14:paraId="61A773B9" w14:textId="77777777" w:rsidR="000A4420" w:rsidRPr="000A4420" w:rsidRDefault="000A4420" w:rsidP="000A4420">
            <w:pPr>
              <w:rPr>
                <w:rFonts w:ascii="Arial" w:hAnsi="Arial" w:cs="Arial"/>
                <w:sz w:val="16"/>
                <w:szCs w:val="16"/>
              </w:rPr>
            </w:pPr>
            <w:r w:rsidRPr="000A4420">
              <w:rPr>
                <w:rFonts w:ascii="Arial" w:hAnsi="Arial" w:cs="Arial"/>
                <w:sz w:val="16"/>
                <w:szCs w:val="16"/>
              </w:rPr>
              <w:t>Timing, interference, and power control in enhanced IAB systems</w:t>
            </w:r>
          </w:p>
        </w:tc>
        <w:tc>
          <w:tcPr>
            <w:tcW w:w="1980" w:type="dxa"/>
            <w:tcBorders>
              <w:top w:val="nil"/>
              <w:left w:val="nil"/>
              <w:bottom w:val="single" w:sz="4" w:space="0" w:color="A6A6A6"/>
              <w:right w:val="single" w:sz="4" w:space="0" w:color="A6A6A6"/>
            </w:tcBorders>
            <w:shd w:val="clear" w:color="auto" w:fill="auto"/>
            <w:hideMark/>
          </w:tcPr>
          <w:p w14:paraId="700F5CE4" w14:textId="77777777" w:rsidR="000A4420" w:rsidRPr="000A4420" w:rsidRDefault="000A4420" w:rsidP="000A4420">
            <w:pPr>
              <w:rPr>
                <w:rFonts w:ascii="Arial" w:hAnsi="Arial" w:cs="Arial"/>
                <w:sz w:val="16"/>
                <w:szCs w:val="16"/>
              </w:rPr>
            </w:pPr>
            <w:r w:rsidRPr="000A4420">
              <w:rPr>
                <w:rFonts w:ascii="Arial" w:hAnsi="Arial" w:cs="Arial"/>
                <w:sz w:val="16"/>
                <w:szCs w:val="16"/>
              </w:rPr>
              <w:t>Lenovo, Motorola Mobility</w:t>
            </w:r>
          </w:p>
        </w:tc>
      </w:tr>
      <w:tr w:rsidR="000A4420" w:rsidRPr="000A4420" w14:paraId="610ED04C"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70C4D423" w14:textId="77777777" w:rsidR="000A4420" w:rsidRPr="000A4420" w:rsidRDefault="00163B0C" w:rsidP="000A4420">
            <w:pPr>
              <w:rPr>
                <w:rFonts w:ascii="Arial" w:hAnsi="Arial" w:cs="Arial"/>
                <w:b/>
                <w:bCs/>
                <w:color w:val="0000FF"/>
                <w:sz w:val="16"/>
                <w:szCs w:val="16"/>
                <w:u w:val="single"/>
              </w:rPr>
            </w:pPr>
            <w:hyperlink r:id="rId40" w:history="1">
              <w:r w:rsidR="000A4420" w:rsidRPr="000A4420">
                <w:rPr>
                  <w:rFonts w:ascii="Arial" w:hAnsi="Arial" w:cs="Arial"/>
                  <w:b/>
                  <w:bCs/>
                  <w:color w:val="0000FF"/>
                  <w:sz w:val="16"/>
                  <w:szCs w:val="16"/>
                  <w:u w:val="single"/>
                </w:rPr>
                <w:t>R1-2101083</w:t>
              </w:r>
            </w:hyperlink>
          </w:p>
        </w:tc>
        <w:tc>
          <w:tcPr>
            <w:tcW w:w="5440" w:type="dxa"/>
            <w:tcBorders>
              <w:top w:val="nil"/>
              <w:left w:val="nil"/>
              <w:bottom w:val="single" w:sz="4" w:space="0" w:color="A6A6A6"/>
              <w:right w:val="single" w:sz="4" w:space="0" w:color="A6A6A6"/>
            </w:tcBorders>
            <w:shd w:val="clear" w:color="auto" w:fill="auto"/>
            <w:hideMark/>
          </w:tcPr>
          <w:p w14:paraId="4A0B458A" w14:textId="77777777" w:rsidR="000A4420" w:rsidRPr="000A4420" w:rsidRDefault="000A4420" w:rsidP="000A4420">
            <w:pPr>
              <w:rPr>
                <w:rFonts w:ascii="Arial" w:hAnsi="Arial" w:cs="Arial"/>
                <w:sz w:val="16"/>
                <w:szCs w:val="16"/>
              </w:rPr>
            </w:pPr>
            <w:r w:rsidRPr="000A4420">
              <w:rPr>
                <w:rFonts w:ascii="Arial" w:hAnsi="Arial" w:cs="Arial"/>
                <w:sz w:val="16"/>
                <w:szCs w:val="16"/>
              </w:rPr>
              <w:t>Discussion on IAB resource multiplexing enhancements</w:t>
            </w:r>
          </w:p>
        </w:tc>
        <w:tc>
          <w:tcPr>
            <w:tcW w:w="1980" w:type="dxa"/>
            <w:tcBorders>
              <w:top w:val="nil"/>
              <w:left w:val="nil"/>
              <w:bottom w:val="single" w:sz="4" w:space="0" w:color="A6A6A6"/>
              <w:right w:val="single" w:sz="4" w:space="0" w:color="A6A6A6"/>
            </w:tcBorders>
            <w:shd w:val="clear" w:color="auto" w:fill="auto"/>
            <w:hideMark/>
          </w:tcPr>
          <w:p w14:paraId="2D779EAB" w14:textId="77777777" w:rsidR="000A4420" w:rsidRPr="000A4420" w:rsidRDefault="000A4420" w:rsidP="000A4420">
            <w:pPr>
              <w:rPr>
                <w:rFonts w:ascii="Arial" w:hAnsi="Arial" w:cs="Arial"/>
                <w:sz w:val="16"/>
                <w:szCs w:val="16"/>
              </w:rPr>
            </w:pPr>
            <w:r w:rsidRPr="000A4420">
              <w:rPr>
                <w:rFonts w:ascii="Arial" w:hAnsi="Arial" w:cs="Arial"/>
                <w:sz w:val="16"/>
                <w:szCs w:val="16"/>
              </w:rPr>
              <w:t>ETRI</w:t>
            </w:r>
          </w:p>
        </w:tc>
      </w:tr>
      <w:tr w:rsidR="000A4420" w:rsidRPr="000A4420" w14:paraId="7A054C69"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1059ED12" w14:textId="77777777" w:rsidR="000A4420" w:rsidRPr="000A4420" w:rsidRDefault="00163B0C" w:rsidP="000A4420">
            <w:pPr>
              <w:rPr>
                <w:rFonts w:ascii="Arial" w:hAnsi="Arial" w:cs="Arial"/>
                <w:b/>
                <w:bCs/>
                <w:color w:val="0000FF"/>
                <w:sz w:val="16"/>
                <w:szCs w:val="16"/>
                <w:u w:val="single"/>
              </w:rPr>
            </w:pPr>
            <w:hyperlink r:id="rId41" w:history="1">
              <w:r w:rsidR="000A4420" w:rsidRPr="000A4420">
                <w:rPr>
                  <w:rFonts w:ascii="Arial" w:hAnsi="Arial" w:cs="Arial"/>
                  <w:b/>
                  <w:bCs/>
                  <w:color w:val="0000FF"/>
                  <w:sz w:val="16"/>
                  <w:szCs w:val="16"/>
                  <w:u w:val="single"/>
                </w:rPr>
                <w:t>R1-2101084</w:t>
              </w:r>
            </w:hyperlink>
          </w:p>
        </w:tc>
        <w:tc>
          <w:tcPr>
            <w:tcW w:w="5440" w:type="dxa"/>
            <w:tcBorders>
              <w:top w:val="nil"/>
              <w:left w:val="nil"/>
              <w:bottom w:val="single" w:sz="4" w:space="0" w:color="A6A6A6"/>
              <w:right w:val="single" w:sz="4" w:space="0" w:color="A6A6A6"/>
            </w:tcBorders>
            <w:shd w:val="clear" w:color="auto" w:fill="auto"/>
            <w:hideMark/>
          </w:tcPr>
          <w:p w14:paraId="64E88FDF" w14:textId="77777777" w:rsidR="000A4420" w:rsidRPr="000A4420" w:rsidRDefault="000A4420" w:rsidP="000A4420">
            <w:pPr>
              <w:rPr>
                <w:rFonts w:ascii="Arial" w:hAnsi="Arial" w:cs="Arial"/>
                <w:sz w:val="16"/>
                <w:szCs w:val="16"/>
              </w:rPr>
            </w:pPr>
            <w:r w:rsidRPr="000A4420">
              <w:rPr>
                <w:rFonts w:ascii="Arial" w:hAnsi="Arial" w:cs="Arial"/>
                <w:sz w:val="16"/>
                <w:szCs w:val="16"/>
              </w:rPr>
              <w:t>Discussion on simultaneous operation enhancements for eIAB</w:t>
            </w:r>
          </w:p>
        </w:tc>
        <w:tc>
          <w:tcPr>
            <w:tcW w:w="1980" w:type="dxa"/>
            <w:tcBorders>
              <w:top w:val="nil"/>
              <w:left w:val="nil"/>
              <w:bottom w:val="single" w:sz="4" w:space="0" w:color="A6A6A6"/>
              <w:right w:val="single" w:sz="4" w:space="0" w:color="A6A6A6"/>
            </w:tcBorders>
            <w:shd w:val="clear" w:color="auto" w:fill="auto"/>
            <w:hideMark/>
          </w:tcPr>
          <w:p w14:paraId="48E45107" w14:textId="77777777" w:rsidR="000A4420" w:rsidRPr="000A4420" w:rsidRDefault="000A4420" w:rsidP="000A4420">
            <w:pPr>
              <w:rPr>
                <w:rFonts w:ascii="Arial" w:hAnsi="Arial" w:cs="Arial"/>
                <w:sz w:val="16"/>
                <w:szCs w:val="16"/>
              </w:rPr>
            </w:pPr>
            <w:r w:rsidRPr="000A4420">
              <w:rPr>
                <w:rFonts w:ascii="Arial" w:hAnsi="Arial" w:cs="Arial"/>
                <w:sz w:val="16"/>
                <w:szCs w:val="16"/>
              </w:rPr>
              <w:t>ETRI</w:t>
            </w:r>
          </w:p>
        </w:tc>
      </w:tr>
      <w:tr w:rsidR="000A4420" w:rsidRPr="000A4420" w14:paraId="3651FC48" w14:textId="77777777" w:rsidTr="000A4420">
        <w:trPr>
          <w:trHeight w:val="450"/>
        </w:trPr>
        <w:tc>
          <w:tcPr>
            <w:tcW w:w="1540" w:type="dxa"/>
            <w:tcBorders>
              <w:top w:val="nil"/>
              <w:left w:val="single" w:sz="4" w:space="0" w:color="A6A6A6"/>
              <w:bottom w:val="single" w:sz="4" w:space="0" w:color="A6A6A6"/>
              <w:right w:val="single" w:sz="4" w:space="0" w:color="A6A6A6"/>
            </w:tcBorders>
            <w:shd w:val="clear" w:color="auto" w:fill="auto"/>
            <w:hideMark/>
          </w:tcPr>
          <w:p w14:paraId="3851544D" w14:textId="77777777" w:rsidR="000A4420" w:rsidRPr="000A4420" w:rsidRDefault="00163B0C" w:rsidP="000A4420">
            <w:pPr>
              <w:rPr>
                <w:rFonts w:ascii="Arial" w:hAnsi="Arial" w:cs="Arial"/>
                <w:b/>
                <w:bCs/>
                <w:color w:val="0000FF"/>
                <w:sz w:val="16"/>
                <w:szCs w:val="16"/>
                <w:u w:val="single"/>
              </w:rPr>
            </w:pPr>
            <w:hyperlink r:id="rId42" w:history="1">
              <w:r w:rsidR="000A4420" w:rsidRPr="000A4420">
                <w:rPr>
                  <w:rFonts w:ascii="Arial" w:hAnsi="Arial" w:cs="Arial"/>
                  <w:b/>
                  <w:bCs/>
                  <w:color w:val="0000FF"/>
                  <w:sz w:val="16"/>
                  <w:szCs w:val="16"/>
                  <w:u w:val="single"/>
                </w:rPr>
                <w:t>R1-2101085</w:t>
              </w:r>
            </w:hyperlink>
          </w:p>
        </w:tc>
        <w:tc>
          <w:tcPr>
            <w:tcW w:w="5440" w:type="dxa"/>
            <w:tcBorders>
              <w:top w:val="nil"/>
              <w:left w:val="nil"/>
              <w:bottom w:val="single" w:sz="4" w:space="0" w:color="A6A6A6"/>
              <w:right w:val="single" w:sz="4" w:space="0" w:color="A6A6A6"/>
            </w:tcBorders>
            <w:shd w:val="clear" w:color="auto" w:fill="auto"/>
            <w:hideMark/>
          </w:tcPr>
          <w:p w14:paraId="231BE711" w14:textId="77777777" w:rsidR="000A4420" w:rsidRPr="000A4420" w:rsidRDefault="000A4420" w:rsidP="000A4420">
            <w:pPr>
              <w:rPr>
                <w:rFonts w:ascii="Arial" w:hAnsi="Arial" w:cs="Arial"/>
                <w:sz w:val="16"/>
                <w:szCs w:val="16"/>
              </w:rPr>
            </w:pPr>
            <w:r w:rsidRPr="000A4420">
              <w:rPr>
                <w:rFonts w:ascii="Arial" w:hAnsi="Arial" w:cs="Arial"/>
                <w:sz w:val="16"/>
                <w:szCs w:val="16"/>
              </w:rPr>
              <w:t>Other enhancements to eIAB</w:t>
            </w:r>
          </w:p>
        </w:tc>
        <w:tc>
          <w:tcPr>
            <w:tcW w:w="1980" w:type="dxa"/>
            <w:tcBorders>
              <w:top w:val="nil"/>
              <w:left w:val="nil"/>
              <w:bottom w:val="single" w:sz="4" w:space="0" w:color="A6A6A6"/>
              <w:right w:val="single" w:sz="4" w:space="0" w:color="A6A6A6"/>
            </w:tcBorders>
            <w:shd w:val="clear" w:color="auto" w:fill="auto"/>
            <w:hideMark/>
          </w:tcPr>
          <w:p w14:paraId="007C2988" w14:textId="77777777" w:rsidR="000A4420" w:rsidRPr="000A4420" w:rsidRDefault="000A4420" w:rsidP="000A4420">
            <w:pPr>
              <w:rPr>
                <w:rFonts w:ascii="Arial" w:hAnsi="Arial" w:cs="Arial"/>
                <w:sz w:val="16"/>
                <w:szCs w:val="16"/>
              </w:rPr>
            </w:pPr>
            <w:r w:rsidRPr="000A4420">
              <w:rPr>
                <w:rFonts w:ascii="Arial" w:hAnsi="Arial" w:cs="Arial"/>
                <w:sz w:val="16"/>
                <w:szCs w:val="16"/>
              </w:rPr>
              <w:t>ETRI</w:t>
            </w:r>
          </w:p>
        </w:tc>
      </w:tr>
      <w:tr w:rsidR="000A4420" w:rsidRPr="000A4420" w14:paraId="0E3B8A4B"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024820A4" w14:textId="77777777" w:rsidR="000A4420" w:rsidRPr="000A4420" w:rsidRDefault="00163B0C" w:rsidP="000A4420">
            <w:pPr>
              <w:rPr>
                <w:rFonts w:ascii="Arial" w:hAnsi="Arial" w:cs="Arial"/>
                <w:b/>
                <w:bCs/>
                <w:color w:val="0000FF"/>
                <w:sz w:val="16"/>
                <w:szCs w:val="16"/>
                <w:u w:val="single"/>
              </w:rPr>
            </w:pPr>
            <w:hyperlink r:id="rId43" w:history="1">
              <w:r w:rsidR="000A4420" w:rsidRPr="000A4420">
                <w:rPr>
                  <w:rFonts w:ascii="Arial" w:hAnsi="Arial" w:cs="Arial"/>
                  <w:b/>
                  <w:bCs/>
                  <w:color w:val="0000FF"/>
                  <w:sz w:val="16"/>
                  <w:szCs w:val="16"/>
                  <w:u w:val="single"/>
                </w:rPr>
                <w:t>R1-2101227</w:t>
              </w:r>
            </w:hyperlink>
          </w:p>
        </w:tc>
        <w:tc>
          <w:tcPr>
            <w:tcW w:w="5440" w:type="dxa"/>
            <w:tcBorders>
              <w:top w:val="nil"/>
              <w:left w:val="nil"/>
              <w:bottom w:val="single" w:sz="4" w:space="0" w:color="A6A6A6"/>
              <w:right w:val="single" w:sz="4" w:space="0" w:color="A6A6A6"/>
            </w:tcBorders>
            <w:shd w:val="clear" w:color="auto" w:fill="auto"/>
            <w:hideMark/>
          </w:tcPr>
          <w:p w14:paraId="2418E149" w14:textId="77777777" w:rsidR="000A4420" w:rsidRPr="000A4420" w:rsidRDefault="000A4420" w:rsidP="000A4420">
            <w:pPr>
              <w:rPr>
                <w:rFonts w:ascii="Arial" w:hAnsi="Arial" w:cs="Arial"/>
                <w:sz w:val="16"/>
                <w:szCs w:val="16"/>
              </w:rPr>
            </w:pPr>
            <w:r w:rsidRPr="000A4420">
              <w:rPr>
                <w:rFonts w:ascii="Arial" w:hAnsi="Arial" w:cs="Arial"/>
                <w:sz w:val="16"/>
                <w:szCs w:val="16"/>
              </w:rPr>
              <w:t>Enhancements to Resource Multiplexing for NR IAB</w:t>
            </w:r>
          </w:p>
        </w:tc>
        <w:tc>
          <w:tcPr>
            <w:tcW w:w="1980" w:type="dxa"/>
            <w:tcBorders>
              <w:top w:val="nil"/>
              <w:left w:val="nil"/>
              <w:bottom w:val="single" w:sz="4" w:space="0" w:color="A6A6A6"/>
              <w:right w:val="single" w:sz="4" w:space="0" w:color="A6A6A6"/>
            </w:tcBorders>
            <w:shd w:val="clear" w:color="auto" w:fill="auto"/>
            <w:hideMark/>
          </w:tcPr>
          <w:p w14:paraId="69877FB7" w14:textId="77777777" w:rsidR="000A4420" w:rsidRPr="000A4420" w:rsidRDefault="000A4420" w:rsidP="000A4420">
            <w:pPr>
              <w:rPr>
                <w:rFonts w:ascii="Arial" w:hAnsi="Arial" w:cs="Arial"/>
                <w:sz w:val="16"/>
                <w:szCs w:val="16"/>
              </w:rPr>
            </w:pPr>
            <w:r w:rsidRPr="000A4420">
              <w:rPr>
                <w:rFonts w:ascii="Arial" w:hAnsi="Arial" w:cs="Arial"/>
                <w:sz w:val="16"/>
                <w:szCs w:val="16"/>
              </w:rPr>
              <w:t>Samsung</w:t>
            </w:r>
          </w:p>
        </w:tc>
      </w:tr>
      <w:tr w:rsidR="000A4420" w:rsidRPr="000A4420" w14:paraId="0DE77301"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1D35078F" w14:textId="77777777" w:rsidR="000A4420" w:rsidRPr="000A4420" w:rsidRDefault="00163B0C" w:rsidP="000A4420">
            <w:pPr>
              <w:rPr>
                <w:rFonts w:ascii="Arial" w:hAnsi="Arial" w:cs="Arial"/>
                <w:b/>
                <w:bCs/>
                <w:color w:val="0000FF"/>
                <w:sz w:val="16"/>
                <w:szCs w:val="16"/>
                <w:u w:val="single"/>
              </w:rPr>
            </w:pPr>
            <w:hyperlink r:id="rId44" w:history="1">
              <w:r w:rsidR="000A4420" w:rsidRPr="000A4420">
                <w:rPr>
                  <w:rFonts w:ascii="Arial" w:hAnsi="Arial" w:cs="Arial"/>
                  <w:b/>
                  <w:bCs/>
                  <w:color w:val="0000FF"/>
                  <w:sz w:val="16"/>
                  <w:szCs w:val="16"/>
                  <w:u w:val="single"/>
                </w:rPr>
                <w:t>R1-2101228</w:t>
              </w:r>
            </w:hyperlink>
          </w:p>
        </w:tc>
        <w:tc>
          <w:tcPr>
            <w:tcW w:w="5440" w:type="dxa"/>
            <w:tcBorders>
              <w:top w:val="nil"/>
              <w:left w:val="nil"/>
              <w:bottom w:val="single" w:sz="4" w:space="0" w:color="A6A6A6"/>
              <w:right w:val="single" w:sz="4" w:space="0" w:color="A6A6A6"/>
            </w:tcBorders>
            <w:shd w:val="clear" w:color="auto" w:fill="auto"/>
            <w:hideMark/>
          </w:tcPr>
          <w:p w14:paraId="166FC827" w14:textId="77777777" w:rsidR="000A4420" w:rsidRPr="000A4420" w:rsidRDefault="000A4420" w:rsidP="000A4420">
            <w:pPr>
              <w:rPr>
                <w:rFonts w:ascii="Arial" w:hAnsi="Arial" w:cs="Arial"/>
                <w:sz w:val="16"/>
                <w:szCs w:val="16"/>
              </w:rPr>
            </w:pPr>
            <w:r w:rsidRPr="000A4420">
              <w:rPr>
                <w:rFonts w:ascii="Arial" w:hAnsi="Arial" w:cs="Arial"/>
                <w:sz w:val="16"/>
                <w:szCs w:val="16"/>
              </w:rPr>
              <w:t>Enhancements to Timing, Power Control and CLI for NR IAB</w:t>
            </w:r>
          </w:p>
        </w:tc>
        <w:tc>
          <w:tcPr>
            <w:tcW w:w="1980" w:type="dxa"/>
            <w:tcBorders>
              <w:top w:val="nil"/>
              <w:left w:val="nil"/>
              <w:bottom w:val="single" w:sz="4" w:space="0" w:color="A6A6A6"/>
              <w:right w:val="single" w:sz="4" w:space="0" w:color="A6A6A6"/>
            </w:tcBorders>
            <w:shd w:val="clear" w:color="auto" w:fill="auto"/>
            <w:hideMark/>
          </w:tcPr>
          <w:p w14:paraId="595E336B" w14:textId="77777777" w:rsidR="000A4420" w:rsidRPr="000A4420" w:rsidRDefault="000A4420" w:rsidP="000A4420">
            <w:pPr>
              <w:rPr>
                <w:rFonts w:ascii="Arial" w:hAnsi="Arial" w:cs="Arial"/>
                <w:sz w:val="16"/>
                <w:szCs w:val="16"/>
              </w:rPr>
            </w:pPr>
            <w:r w:rsidRPr="000A4420">
              <w:rPr>
                <w:rFonts w:ascii="Arial" w:hAnsi="Arial" w:cs="Arial"/>
                <w:sz w:val="16"/>
                <w:szCs w:val="16"/>
              </w:rPr>
              <w:t>Samsung</w:t>
            </w:r>
          </w:p>
        </w:tc>
      </w:tr>
      <w:tr w:rsidR="000A4420" w:rsidRPr="000A4420" w14:paraId="6D723F1D" w14:textId="77777777" w:rsidTr="000A4420">
        <w:trPr>
          <w:trHeight w:val="450"/>
        </w:trPr>
        <w:tc>
          <w:tcPr>
            <w:tcW w:w="1540" w:type="dxa"/>
            <w:tcBorders>
              <w:top w:val="nil"/>
              <w:left w:val="single" w:sz="4" w:space="0" w:color="A6A6A6"/>
              <w:bottom w:val="single" w:sz="4" w:space="0" w:color="A6A6A6"/>
              <w:right w:val="single" w:sz="4" w:space="0" w:color="A6A6A6"/>
            </w:tcBorders>
            <w:shd w:val="clear" w:color="auto" w:fill="auto"/>
            <w:hideMark/>
          </w:tcPr>
          <w:p w14:paraId="0333ACC2" w14:textId="77777777" w:rsidR="000A4420" w:rsidRPr="000A4420" w:rsidRDefault="00163B0C" w:rsidP="000A4420">
            <w:pPr>
              <w:rPr>
                <w:rFonts w:ascii="Arial" w:hAnsi="Arial" w:cs="Arial"/>
                <w:b/>
                <w:bCs/>
                <w:color w:val="0000FF"/>
                <w:sz w:val="16"/>
                <w:szCs w:val="16"/>
                <w:u w:val="single"/>
              </w:rPr>
            </w:pPr>
            <w:hyperlink r:id="rId45" w:history="1">
              <w:r w:rsidR="000A4420" w:rsidRPr="000A4420">
                <w:rPr>
                  <w:rFonts w:ascii="Arial" w:hAnsi="Arial" w:cs="Arial"/>
                  <w:b/>
                  <w:bCs/>
                  <w:color w:val="0000FF"/>
                  <w:sz w:val="16"/>
                  <w:szCs w:val="16"/>
                  <w:u w:val="single"/>
                </w:rPr>
                <w:t>R1-2101482</w:t>
              </w:r>
            </w:hyperlink>
          </w:p>
        </w:tc>
        <w:tc>
          <w:tcPr>
            <w:tcW w:w="5440" w:type="dxa"/>
            <w:tcBorders>
              <w:top w:val="nil"/>
              <w:left w:val="nil"/>
              <w:bottom w:val="single" w:sz="4" w:space="0" w:color="A6A6A6"/>
              <w:right w:val="single" w:sz="4" w:space="0" w:color="A6A6A6"/>
            </w:tcBorders>
            <w:shd w:val="clear" w:color="auto" w:fill="auto"/>
            <w:hideMark/>
          </w:tcPr>
          <w:p w14:paraId="70773536" w14:textId="77777777" w:rsidR="000A4420" w:rsidRPr="000A4420" w:rsidRDefault="000A4420" w:rsidP="000A4420">
            <w:pPr>
              <w:rPr>
                <w:rFonts w:ascii="Arial" w:hAnsi="Arial" w:cs="Arial"/>
                <w:sz w:val="16"/>
                <w:szCs w:val="16"/>
              </w:rPr>
            </w:pPr>
            <w:r w:rsidRPr="000A4420">
              <w:rPr>
                <w:rFonts w:ascii="Arial" w:hAnsi="Arial" w:cs="Arial"/>
                <w:sz w:val="16"/>
                <w:szCs w:val="16"/>
              </w:rPr>
              <w:t>Workplan for Rel-17 IAB</w:t>
            </w:r>
          </w:p>
        </w:tc>
        <w:tc>
          <w:tcPr>
            <w:tcW w:w="1980" w:type="dxa"/>
            <w:tcBorders>
              <w:top w:val="nil"/>
              <w:left w:val="nil"/>
              <w:bottom w:val="single" w:sz="4" w:space="0" w:color="A6A6A6"/>
              <w:right w:val="single" w:sz="4" w:space="0" w:color="A6A6A6"/>
            </w:tcBorders>
            <w:shd w:val="clear" w:color="auto" w:fill="auto"/>
            <w:hideMark/>
          </w:tcPr>
          <w:p w14:paraId="2841554D" w14:textId="77777777" w:rsidR="000A4420" w:rsidRPr="000A4420" w:rsidRDefault="000A4420" w:rsidP="000A4420">
            <w:pPr>
              <w:rPr>
                <w:rFonts w:ascii="Arial" w:hAnsi="Arial" w:cs="Arial"/>
                <w:sz w:val="16"/>
                <w:szCs w:val="16"/>
              </w:rPr>
            </w:pPr>
            <w:r w:rsidRPr="000A4420">
              <w:rPr>
                <w:rFonts w:ascii="Arial" w:hAnsi="Arial" w:cs="Arial"/>
                <w:sz w:val="16"/>
                <w:szCs w:val="16"/>
              </w:rPr>
              <w:t>Qualcomm Incorporated</w:t>
            </w:r>
          </w:p>
        </w:tc>
      </w:tr>
      <w:tr w:rsidR="000A4420" w:rsidRPr="000A4420" w14:paraId="5B1B103F"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52EC3B10" w14:textId="77777777" w:rsidR="000A4420" w:rsidRPr="000A4420" w:rsidRDefault="00163B0C" w:rsidP="000A4420">
            <w:pPr>
              <w:rPr>
                <w:rFonts w:ascii="Arial" w:hAnsi="Arial" w:cs="Arial"/>
                <w:b/>
                <w:bCs/>
                <w:color w:val="0000FF"/>
                <w:sz w:val="16"/>
                <w:szCs w:val="16"/>
                <w:u w:val="single"/>
              </w:rPr>
            </w:pPr>
            <w:hyperlink r:id="rId46" w:history="1">
              <w:r w:rsidR="000A4420" w:rsidRPr="000A4420">
                <w:rPr>
                  <w:rFonts w:ascii="Arial" w:hAnsi="Arial" w:cs="Arial"/>
                  <w:b/>
                  <w:bCs/>
                  <w:color w:val="0000FF"/>
                  <w:sz w:val="16"/>
                  <w:szCs w:val="16"/>
                  <w:u w:val="single"/>
                </w:rPr>
                <w:t>R1-2101483</w:t>
              </w:r>
            </w:hyperlink>
          </w:p>
        </w:tc>
        <w:tc>
          <w:tcPr>
            <w:tcW w:w="5440" w:type="dxa"/>
            <w:tcBorders>
              <w:top w:val="nil"/>
              <w:left w:val="nil"/>
              <w:bottom w:val="single" w:sz="4" w:space="0" w:color="A6A6A6"/>
              <w:right w:val="single" w:sz="4" w:space="0" w:color="A6A6A6"/>
            </w:tcBorders>
            <w:shd w:val="clear" w:color="auto" w:fill="auto"/>
            <w:hideMark/>
          </w:tcPr>
          <w:p w14:paraId="4BA2B4A5" w14:textId="77777777" w:rsidR="000A4420" w:rsidRPr="000A4420" w:rsidRDefault="000A4420" w:rsidP="000A4420">
            <w:pPr>
              <w:rPr>
                <w:rFonts w:ascii="Arial" w:hAnsi="Arial" w:cs="Arial"/>
                <w:sz w:val="16"/>
                <w:szCs w:val="16"/>
              </w:rPr>
            </w:pPr>
            <w:r w:rsidRPr="000A4420">
              <w:rPr>
                <w:rFonts w:ascii="Arial" w:hAnsi="Arial" w:cs="Arial"/>
                <w:sz w:val="16"/>
                <w:szCs w:val="16"/>
              </w:rPr>
              <w:t>Resource management for enhanced duplexing</w:t>
            </w:r>
          </w:p>
        </w:tc>
        <w:tc>
          <w:tcPr>
            <w:tcW w:w="1980" w:type="dxa"/>
            <w:tcBorders>
              <w:top w:val="nil"/>
              <w:left w:val="nil"/>
              <w:bottom w:val="single" w:sz="4" w:space="0" w:color="A6A6A6"/>
              <w:right w:val="single" w:sz="4" w:space="0" w:color="A6A6A6"/>
            </w:tcBorders>
            <w:shd w:val="clear" w:color="auto" w:fill="auto"/>
            <w:hideMark/>
          </w:tcPr>
          <w:p w14:paraId="3BF903FF" w14:textId="77777777" w:rsidR="000A4420" w:rsidRPr="000A4420" w:rsidRDefault="000A4420" w:rsidP="000A4420">
            <w:pPr>
              <w:rPr>
                <w:rFonts w:ascii="Arial" w:hAnsi="Arial" w:cs="Arial"/>
                <w:sz w:val="16"/>
                <w:szCs w:val="16"/>
              </w:rPr>
            </w:pPr>
            <w:r w:rsidRPr="000A4420">
              <w:rPr>
                <w:rFonts w:ascii="Arial" w:hAnsi="Arial" w:cs="Arial"/>
                <w:sz w:val="16"/>
                <w:szCs w:val="16"/>
              </w:rPr>
              <w:t>Qualcomm Incorporated</w:t>
            </w:r>
          </w:p>
        </w:tc>
      </w:tr>
      <w:tr w:rsidR="000A4420" w:rsidRPr="000A4420" w14:paraId="03DCD2EA"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384B2D15" w14:textId="77777777" w:rsidR="000A4420" w:rsidRPr="000A4420" w:rsidRDefault="00163B0C" w:rsidP="000A4420">
            <w:pPr>
              <w:rPr>
                <w:rFonts w:ascii="Arial" w:hAnsi="Arial" w:cs="Arial"/>
                <w:b/>
                <w:bCs/>
                <w:color w:val="0000FF"/>
                <w:sz w:val="16"/>
                <w:szCs w:val="16"/>
                <w:u w:val="single"/>
              </w:rPr>
            </w:pPr>
            <w:hyperlink r:id="rId47" w:history="1">
              <w:r w:rsidR="000A4420" w:rsidRPr="000A4420">
                <w:rPr>
                  <w:rFonts w:ascii="Arial" w:hAnsi="Arial" w:cs="Arial"/>
                  <w:b/>
                  <w:bCs/>
                  <w:color w:val="0000FF"/>
                  <w:sz w:val="16"/>
                  <w:szCs w:val="16"/>
                  <w:u w:val="single"/>
                </w:rPr>
                <w:t>R1-2101484</w:t>
              </w:r>
            </w:hyperlink>
          </w:p>
        </w:tc>
        <w:tc>
          <w:tcPr>
            <w:tcW w:w="5440" w:type="dxa"/>
            <w:tcBorders>
              <w:top w:val="nil"/>
              <w:left w:val="nil"/>
              <w:bottom w:val="single" w:sz="4" w:space="0" w:color="A6A6A6"/>
              <w:right w:val="single" w:sz="4" w:space="0" w:color="A6A6A6"/>
            </w:tcBorders>
            <w:shd w:val="clear" w:color="auto" w:fill="auto"/>
            <w:hideMark/>
          </w:tcPr>
          <w:p w14:paraId="370D638F" w14:textId="77777777" w:rsidR="000A4420" w:rsidRPr="000A4420" w:rsidRDefault="000A4420" w:rsidP="000A4420">
            <w:pPr>
              <w:rPr>
                <w:rFonts w:ascii="Arial" w:hAnsi="Arial" w:cs="Arial"/>
                <w:sz w:val="16"/>
                <w:szCs w:val="16"/>
              </w:rPr>
            </w:pPr>
            <w:r w:rsidRPr="000A4420">
              <w:rPr>
                <w:rFonts w:ascii="Arial" w:hAnsi="Arial" w:cs="Arial"/>
                <w:sz w:val="16"/>
                <w:szCs w:val="16"/>
              </w:rPr>
              <w:t>On enhancements for simultaneous operation of IAB-node's child and parent links</w:t>
            </w:r>
          </w:p>
        </w:tc>
        <w:tc>
          <w:tcPr>
            <w:tcW w:w="1980" w:type="dxa"/>
            <w:tcBorders>
              <w:top w:val="nil"/>
              <w:left w:val="nil"/>
              <w:bottom w:val="single" w:sz="4" w:space="0" w:color="A6A6A6"/>
              <w:right w:val="single" w:sz="4" w:space="0" w:color="A6A6A6"/>
            </w:tcBorders>
            <w:shd w:val="clear" w:color="auto" w:fill="auto"/>
            <w:hideMark/>
          </w:tcPr>
          <w:p w14:paraId="17B13221" w14:textId="77777777" w:rsidR="000A4420" w:rsidRPr="000A4420" w:rsidRDefault="000A4420" w:rsidP="000A4420">
            <w:pPr>
              <w:rPr>
                <w:rFonts w:ascii="Arial" w:hAnsi="Arial" w:cs="Arial"/>
                <w:sz w:val="16"/>
                <w:szCs w:val="16"/>
              </w:rPr>
            </w:pPr>
            <w:r w:rsidRPr="000A4420">
              <w:rPr>
                <w:rFonts w:ascii="Arial" w:hAnsi="Arial" w:cs="Arial"/>
                <w:sz w:val="16"/>
                <w:szCs w:val="16"/>
              </w:rPr>
              <w:t>Qualcomm Incorporated</w:t>
            </w:r>
          </w:p>
        </w:tc>
      </w:tr>
      <w:tr w:rsidR="000A4420" w:rsidRPr="000A4420" w14:paraId="225942D3"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499413F4" w14:textId="77777777" w:rsidR="000A4420" w:rsidRPr="000A4420" w:rsidRDefault="00163B0C" w:rsidP="000A4420">
            <w:pPr>
              <w:rPr>
                <w:rFonts w:ascii="Arial" w:hAnsi="Arial" w:cs="Arial"/>
                <w:b/>
                <w:bCs/>
                <w:color w:val="0000FF"/>
                <w:sz w:val="16"/>
                <w:szCs w:val="16"/>
                <w:u w:val="single"/>
              </w:rPr>
            </w:pPr>
            <w:hyperlink r:id="rId48" w:history="1">
              <w:r w:rsidR="000A4420" w:rsidRPr="000A4420">
                <w:rPr>
                  <w:rFonts w:ascii="Arial" w:hAnsi="Arial" w:cs="Arial"/>
                  <w:b/>
                  <w:bCs/>
                  <w:color w:val="0000FF"/>
                  <w:sz w:val="16"/>
                  <w:szCs w:val="16"/>
                  <w:u w:val="single"/>
                </w:rPr>
                <w:t>R1-2101628</w:t>
              </w:r>
            </w:hyperlink>
          </w:p>
        </w:tc>
        <w:tc>
          <w:tcPr>
            <w:tcW w:w="5440" w:type="dxa"/>
            <w:tcBorders>
              <w:top w:val="nil"/>
              <w:left w:val="nil"/>
              <w:bottom w:val="single" w:sz="4" w:space="0" w:color="A6A6A6"/>
              <w:right w:val="single" w:sz="4" w:space="0" w:color="A6A6A6"/>
            </w:tcBorders>
            <w:shd w:val="clear" w:color="auto" w:fill="auto"/>
            <w:hideMark/>
          </w:tcPr>
          <w:p w14:paraId="50CE5347" w14:textId="77777777" w:rsidR="000A4420" w:rsidRPr="000A4420" w:rsidRDefault="000A4420" w:rsidP="000A4420">
            <w:pPr>
              <w:rPr>
                <w:rFonts w:ascii="Arial" w:hAnsi="Arial" w:cs="Arial"/>
                <w:sz w:val="16"/>
                <w:szCs w:val="16"/>
              </w:rPr>
            </w:pPr>
            <w:r w:rsidRPr="000A4420">
              <w:rPr>
                <w:rFonts w:ascii="Arial" w:hAnsi="Arial" w:cs="Arial"/>
                <w:sz w:val="16"/>
                <w:szCs w:val="16"/>
              </w:rPr>
              <w:t>Resource multiplexing between child and parent links of an IAB node</w:t>
            </w:r>
          </w:p>
        </w:tc>
        <w:tc>
          <w:tcPr>
            <w:tcW w:w="1980" w:type="dxa"/>
            <w:tcBorders>
              <w:top w:val="nil"/>
              <w:left w:val="nil"/>
              <w:bottom w:val="single" w:sz="4" w:space="0" w:color="A6A6A6"/>
              <w:right w:val="single" w:sz="4" w:space="0" w:color="A6A6A6"/>
            </w:tcBorders>
            <w:shd w:val="clear" w:color="auto" w:fill="auto"/>
            <w:hideMark/>
          </w:tcPr>
          <w:p w14:paraId="165DAA41" w14:textId="77777777" w:rsidR="000A4420" w:rsidRPr="000A4420" w:rsidRDefault="000A4420" w:rsidP="000A4420">
            <w:pPr>
              <w:rPr>
                <w:rFonts w:ascii="Arial" w:hAnsi="Arial" w:cs="Arial"/>
                <w:sz w:val="16"/>
                <w:szCs w:val="16"/>
              </w:rPr>
            </w:pPr>
            <w:r w:rsidRPr="000A4420">
              <w:rPr>
                <w:rFonts w:ascii="Arial" w:hAnsi="Arial" w:cs="Arial"/>
                <w:sz w:val="16"/>
                <w:szCs w:val="16"/>
              </w:rPr>
              <w:t>NTT DOCOMO, INC.</w:t>
            </w:r>
          </w:p>
        </w:tc>
      </w:tr>
      <w:tr w:rsidR="000A4420" w:rsidRPr="000A4420" w14:paraId="1505F0F8"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55656FDE" w14:textId="77777777" w:rsidR="000A4420" w:rsidRPr="000A4420" w:rsidRDefault="00163B0C" w:rsidP="000A4420">
            <w:pPr>
              <w:rPr>
                <w:rFonts w:ascii="Arial" w:hAnsi="Arial" w:cs="Arial"/>
                <w:b/>
                <w:bCs/>
                <w:color w:val="0000FF"/>
                <w:sz w:val="16"/>
                <w:szCs w:val="16"/>
                <w:u w:val="single"/>
              </w:rPr>
            </w:pPr>
            <w:hyperlink r:id="rId49" w:history="1">
              <w:r w:rsidR="000A4420" w:rsidRPr="000A4420">
                <w:rPr>
                  <w:rFonts w:ascii="Arial" w:hAnsi="Arial" w:cs="Arial"/>
                  <w:b/>
                  <w:bCs/>
                  <w:color w:val="0000FF"/>
                  <w:sz w:val="16"/>
                  <w:szCs w:val="16"/>
                  <w:u w:val="single"/>
                </w:rPr>
                <w:t>R1-2101629</w:t>
              </w:r>
            </w:hyperlink>
          </w:p>
        </w:tc>
        <w:tc>
          <w:tcPr>
            <w:tcW w:w="5440" w:type="dxa"/>
            <w:tcBorders>
              <w:top w:val="nil"/>
              <w:left w:val="nil"/>
              <w:bottom w:val="single" w:sz="4" w:space="0" w:color="A6A6A6"/>
              <w:right w:val="single" w:sz="4" w:space="0" w:color="A6A6A6"/>
            </w:tcBorders>
            <w:shd w:val="clear" w:color="auto" w:fill="auto"/>
            <w:hideMark/>
          </w:tcPr>
          <w:p w14:paraId="2F8181F9" w14:textId="77777777" w:rsidR="000A4420" w:rsidRPr="000A4420" w:rsidRDefault="000A4420" w:rsidP="000A4420">
            <w:pPr>
              <w:rPr>
                <w:rFonts w:ascii="Arial" w:hAnsi="Arial" w:cs="Arial"/>
                <w:sz w:val="16"/>
                <w:szCs w:val="16"/>
              </w:rPr>
            </w:pPr>
            <w:r w:rsidRPr="000A4420">
              <w:rPr>
                <w:rFonts w:ascii="Arial" w:hAnsi="Arial" w:cs="Arial"/>
                <w:sz w:val="16"/>
                <w:szCs w:val="16"/>
              </w:rPr>
              <w:t>Other enhancements for simultaneous operation of IAB-node’s child and parent links</w:t>
            </w:r>
          </w:p>
        </w:tc>
        <w:tc>
          <w:tcPr>
            <w:tcW w:w="1980" w:type="dxa"/>
            <w:tcBorders>
              <w:top w:val="nil"/>
              <w:left w:val="nil"/>
              <w:bottom w:val="single" w:sz="4" w:space="0" w:color="A6A6A6"/>
              <w:right w:val="single" w:sz="4" w:space="0" w:color="A6A6A6"/>
            </w:tcBorders>
            <w:shd w:val="clear" w:color="auto" w:fill="auto"/>
            <w:hideMark/>
          </w:tcPr>
          <w:p w14:paraId="1663FDA2" w14:textId="77777777" w:rsidR="000A4420" w:rsidRPr="000A4420" w:rsidRDefault="000A4420" w:rsidP="000A4420">
            <w:pPr>
              <w:rPr>
                <w:rFonts w:ascii="Arial" w:hAnsi="Arial" w:cs="Arial"/>
                <w:sz w:val="16"/>
                <w:szCs w:val="16"/>
              </w:rPr>
            </w:pPr>
            <w:r w:rsidRPr="000A4420">
              <w:rPr>
                <w:rFonts w:ascii="Arial" w:hAnsi="Arial" w:cs="Arial"/>
                <w:sz w:val="16"/>
                <w:szCs w:val="16"/>
              </w:rPr>
              <w:t>NTT DOCOMO, INC.</w:t>
            </w:r>
          </w:p>
        </w:tc>
      </w:tr>
      <w:tr w:rsidR="000A4420" w:rsidRPr="000A4420" w14:paraId="5372CF6F"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1FFA07A7" w14:textId="77777777" w:rsidR="000A4420" w:rsidRPr="000A4420" w:rsidRDefault="00163B0C" w:rsidP="000A4420">
            <w:pPr>
              <w:rPr>
                <w:rFonts w:ascii="Arial" w:hAnsi="Arial" w:cs="Arial"/>
                <w:b/>
                <w:bCs/>
                <w:color w:val="0000FF"/>
                <w:sz w:val="16"/>
                <w:szCs w:val="16"/>
                <w:u w:val="single"/>
              </w:rPr>
            </w:pPr>
            <w:hyperlink r:id="rId50" w:history="1">
              <w:r w:rsidR="000A4420" w:rsidRPr="000A4420">
                <w:rPr>
                  <w:rFonts w:ascii="Arial" w:hAnsi="Arial" w:cs="Arial"/>
                  <w:b/>
                  <w:bCs/>
                  <w:color w:val="0000FF"/>
                  <w:sz w:val="16"/>
                  <w:szCs w:val="16"/>
                  <w:u w:val="single"/>
                </w:rPr>
                <w:t>R1-2101695</w:t>
              </w:r>
            </w:hyperlink>
          </w:p>
        </w:tc>
        <w:tc>
          <w:tcPr>
            <w:tcW w:w="5440" w:type="dxa"/>
            <w:tcBorders>
              <w:top w:val="nil"/>
              <w:left w:val="nil"/>
              <w:bottom w:val="single" w:sz="4" w:space="0" w:color="A6A6A6"/>
              <w:right w:val="single" w:sz="4" w:space="0" w:color="A6A6A6"/>
            </w:tcBorders>
            <w:shd w:val="clear" w:color="auto" w:fill="auto"/>
            <w:hideMark/>
          </w:tcPr>
          <w:p w14:paraId="560455ED" w14:textId="77777777" w:rsidR="000A4420" w:rsidRPr="000A4420" w:rsidRDefault="000A4420" w:rsidP="000A4420">
            <w:pPr>
              <w:rPr>
                <w:rFonts w:ascii="Arial" w:hAnsi="Arial" w:cs="Arial"/>
                <w:sz w:val="16"/>
                <w:szCs w:val="16"/>
              </w:rPr>
            </w:pPr>
            <w:r w:rsidRPr="000A4420">
              <w:rPr>
                <w:rFonts w:ascii="Arial" w:hAnsi="Arial" w:cs="Arial"/>
                <w:sz w:val="16"/>
                <w:szCs w:val="16"/>
              </w:rPr>
              <w:t>Resource multiplexing and DC in enhanced IAB</w:t>
            </w:r>
          </w:p>
        </w:tc>
        <w:tc>
          <w:tcPr>
            <w:tcW w:w="1980" w:type="dxa"/>
            <w:tcBorders>
              <w:top w:val="nil"/>
              <w:left w:val="nil"/>
              <w:bottom w:val="single" w:sz="4" w:space="0" w:color="A6A6A6"/>
              <w:right w:val="single" w:sz="4" w:space="0" w:color="A6A6A6"/>
            </w:tcBorders>
            <w:shd w:val="clear" w:color="auto" w:fill="auto"/>
            <w:hideMark/>
          </w:tcPr>
          <w:p w14:paraId="7F615124" w14:textId="77777777" w:rsidR="000A4420" w:rsidRPr="000A4420" w:rsidRDefault="000A4420" w:rsidP="000A4420">
            <w:pPr>
              <w:rPr>
                <w:rFonts w:ascii="Arial" w:hAnsi="Arial" w:cs="Arial"/>
                <w:sz w:val="16"/>
                <w:szCs w:val="16"/>
              </w:rPr>
            </w:pPr>
            <w:r w:rsidRPr="000A4420">
              <w:rPr>
                <w:rFonts w:ascii="Arial" w:hAnsi="Arial" w:cs="Arial"/>
                <w:sz w:val="16"/>
                <w:szCs w:val="16"/>
              </w:rPr>
              <w:t>Ericsson</w:t>
            </w:r>
          </w:p>
        </w:tc>
      </w:tr>
      <w:tr w:rsidR="000A4420" w:rsidRPr="000A4420" w14:paraId="28194BA9"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768CAAD0" w14:textId="77777777" w:rsidR="000A4420" w:rsidRPr="000A4420" w:rsidRDefault="00163B0C" w:rsidP="000A4420">
            <w:pPr>
              <w:rPr>
                <w:rFonts w:ascii="Arial" w:hAnsi="Arial" w:cs="Arial"/>
                <w:b/>
                <w:bCs/>
                <w:color w:val="0000FF"/>
                <w:sz w:val="16"/>
                <w:szCs w:val="16"/>
                <w:u w:val="single"/>
              </w:rPr>
            </w:pPr>
            <w:hyperlink r:id="rId51" w:history="1">
              <w:r w:rsidR="000A4420" w:rsidRPr="000A4420">
                <w:rPr>
                  <w:rFonts w:ascii="Arial" w:hAnsi="Arial" w:cs="Arial"/>
                  <w:b/>
                  <w:bCs/>
                  <w:color w:val="0000FF"/>
                  <w:sz w:val="16"/>
                  <w:szCs w:val="16"/>
                  <w:u w:val="single"/>
                </w:rPr>
                <w:t>R1-2101696</w:t>
              </w:r>
            </w:hyperlink>
          </w:p>
        </w:tc>
        <w:tc>
          <w:tcPr>
            <w:tcW w:w="5440" w:type="dxa"/>
            <w:tcBorders>
              <w:top w:val="nil"/>
              <w:left w:val="nil"/>
              <w:bottom w:val="single" w:sz="4" w:space="0" w:color="A6A6A6"/>
              <w:right w:val="single" w:sz="4" w:space="0" w:color="A6A6A6"/>
            </w:tcBorders>
            <w:shd w:val="clear" w:color="auto" w:fill="auto"/>
            <w:hideMark/>
          </w:tcPr>
          <w:p w14:paraId="0D81F76F" w14:textId="77777777" w:rsidR="000A4420" w:rsidRPr="000A4420" w:rsidRDefault="000A4420" w:rsidP="000A4420">
            <w:pPr>
              <w:rPr>
                <w:rFonts w:ascii="Arial" w:hAnsi="Arial" w:cs="Arial"/>
                <w:sz w:val="16"/>
                <w:szCs w:val="16"/>
              </w:rPr>
            </w:pPr>
            <w:r w:rsidRPr="000A4420">
              <w:rPr>
                <w:rFonts w:ascii="Arial" w:hAnsi="Arial" w:cs="Arial"/>
                <w:sz w:val="16"/>
                <w:szCs w:val="16"/>
              </w:rPr>
              <w:t>Timing, CLI and power control in enhanced IAB</w:t>
            </w:r>
          </w:p>
        </w:tc>
        <w:tc>
          <w:tcPr>
            <w:tcW w:w="1980" w:type="dxa"/>
            <w:tcBorders>
              <w:top w:val="nil"/>
              <w:left w:val="nil"/>
              <w:bottom w:val="single" w:sz="4" w:space="0" w:color="A6A6A6"/>
              <w:right w:val="single" w:sz="4" w:space="0" w:color="A6A6A6"/>
            </w:tcBorders>
            <w:shd w:val="clear" w:color="auto" w:fill="auto"/>
            <w:hideMark/>
          </w:tcPr>
          <w:p w14:paraId="4DFE1931" w14:textId="77777777" w:rsidR="000A4420" w:rsidRPr="000A4420" w:rsidRDefault="000A4420" w:rsidP="000A4420">
            <w:pPr>
              <w:rPr>
                <w:rFonts w:ascii="Arial" w:hAnsi="Arial" w:cs="Arial"/>
                <w:sz w:val="16"/>
                <w:szCs w:val="16"/>
              </w:rPr>
            </w:pPr>
            <w:r w:rsidRPr="000A4420">
              <w:rPr>
                <w:rFonts w:ascii="Arial" w:hAnsi="Arial" w:cs="Arial"/>
                <w:sz w:val="16"/>
                <w:szCs w:val="16"/>
              </w:rPr>
              <w:t>Ericsson</w:t>
            </w:r>
          </w:p>
        </w:tc>
      </w:tr>
      <w:tr w:rsidR="000A4420" w:rsidRPr="000A4420" w14:paraId="4AFB5450" w14:textId="77777777" w:rsidTr="000A4420">
        <w:trPr>
          <w:trHeight w:val="450"/>
        </w:trPr>
        <w:tc>
          <w:tcPr>
            <w:tcW w:w="1540" w:type="dxa"/>
            <w:tcBorders>
              <w:top w:val="nil"/>
              <w:left w:val="single" w:sz="4" w:space="0" w:color="A6A6A6"/>
              <w:bottom w:val="single" w:sz="4" w:space="0" w:color="A6A6A6"/>
              <w:right w:val="single" w:sz="4" w:space="0" w:color="A6A6A6"/>
            </w:tcBorders>
            <w:shd w:val="clear" w:color="auto" w:fill="auto"/>
            <w:hideMark/>
          </w:tcPr>
          <w:p w14:paraId="6D786A95" w14:textId="77777777" w:rsidR="000A4420" w:rsidRPr="000A4420" w:rsidRDefault="00163B0C" w:rsidP="000A4420">
            <w:pPr>
              <w:rPr>
                <w:rFonts w:ascii="Arial" w:hAnsi="Arial" w:cs="Arial"/>
                <w:b/>
                <w:bCs/>
                <w:color w:val="0000FF"/>
                <w:sz w:val="16"/>
                <w:szCs w:val="16"/>
                <w:u w:val="single"/>
              </w:rPr>
            </w:pPr>
            <w:hyperlink r:id="rId52" w:history="1">
              <w:r w:rsidR="000A4420" w:rsidRPr="000A4420">
                <w:rPr>
                  <w:rFonts w:ascii="Arial" w:hAnsi="Arial" w:cs="Arial"/>
                  <w:b/>
                  <w:bCs/>
                  <w:color w:val="0000FF"/>
                  <w:sz w:val="16"/>
                  <w:szCs w:val="16"/>
                  <w:u w:val="single"/>
                </w:rPr>
                <w:t>R1-2101697</w:t>
              </w:r>
            </w:hyperlink>
          </w:p>
        </w:tc>
        <w:tc>
          <w:tcPr>
            <w:tcW w:w="5440" w:type="dxa"/>
            <w:tcBorders>
              <w:top w:val="nil"/>
              <w:left w:val="nil"/>
              <w:bottom w:val="single" w:sz="4" w:space="0" w:color="A6A6A6"/>
              <w:right w:val="single" w:sz="4" w:space="0" w:color="A6A6A6"/>
            </w:tcBorders>
            <w:shd w:val="clear" w:color="auto" w:fill="auto"/>
            <w:hideMark/>
          </w:tcPr>
          <w:p w14:paraId="3F9DCE50" w14:textId="77777777" w:rsidR="000A4420" w:rsidRPr="000A4420" w:rsidRDefault="000A4420" w:rsidP="000A4420">
            <w:pPr>
              <w:rPr>
                <w:rFonts w:ascii="Arial" w:hAnsi="Arial" w:cs="Arial"/>
                <w:sz w:val="16"/>
                <w:szCs w:val="16"/>
              </w:rPr>
            </w:pPr>
            <w:r w:rsidRPr="000A4420">
              <w:rPr>
                <w:rFonts w:ascii="Arial" w:hAnsi="Arial" w:cs="Arial"/>
                <w:sz w:val="16"/>
                <w:szCs w:val="16"/>
              </w:rPr>
              <w:t>Response to RAN3 LS on inter-donor topology redundancy</w:t>
            </w:r>
          </w:p>
        </w:tc>
        <w:tc>
          <w:tcPr>
            <w:tcW w:w="1980" w:type="dxa"/>
            <w:tcBorders>
              <w:top w:val="nil"/>
              <w:left w:val="nil"/>
              <w:bottom w:val="single" w:sz="4" w:space="0" w:color="A6A6A6"/>
              <w:right w:val="single" w:sz="4" w:space="0" w:color="A6A6A6"/>
            </w:tcBorders>
            <w:shd w:val="clear" w:color="auto" w:fill="auto"/>
            <w:hideMark/>
          </w:tcPr>
          <w:p w14:paraId="2400BA64" w14:textId="77777777" w:rsidR="000A4420" w:rsidRPr="000A4420" w:rsidRDefault="000A4420" w:rsidP="000A4420">
            <w:pPr>
              <w:rPr>
                <w:rFonts w:ascii="Arial" w:hAnsi="Arial" w:cs="Arial"/>
                <w:sz w:val="16"/>
                <w:szCs w:val="16"/>
              </w:rPr>
            </w:pPr>
            <w:r w:rsidRPr="000A4420">
              <w:rPr>
                <w:rFonts w:ascii="Arial" w:hAnsi="Arial" w:cs="Arial"/>
                <w:sz w:val="16"/>
                <w:szCs w:val="16"/>
              </w:rPr>
              <w:t>Ericsson</w:t>
            </w:r>
          </w:p>
        </w:tc>
      </w:tr>
      <w:tr w:rsidR="000A4420" w:rsidRPr="000A4420" w14:paraId="44DEB605"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26DE4D91" w14:textId="77777777" w:rsidR="000A4420" w:rsidRPr="000A4420" w:rsidRDefault="00163B0C" w:rsidP="000A4420">
            <w:pPr>
              <w:rPr>
                <w:rFonts w:ascii="Arial" w:hAnsi="Arial" w:cs="Arial"/>
                <w:b/>
                <w:bCs/>
                <w:color w:val="0000FF"/>
                <w:sz w:val="16"/>
                <w:szCs w:val="16"/>
                <w:u w:val="single"/>
              </w:rPr>
            </w:pPr>
            <w:hyperlink r:id="rId53" w:history="1">
              <w:r w:rsidR="000A4420" w:rsidRPr="000A4420">
                <w:rPr>
                  <w:rFonts w:ascii="Arial" w:hAnsi="Arial" w:cs="Arial"/>
                  <w:b/>
                  <w:bCs/>
                  <w:color w:val="0000FF"/>
                  <w:sz w:val="16"/>
                  <w:szCs w:val="16"/>
                  <w:u w:val="single"/>
                </w:rPr>
                <w:t>R1-2101810</w:t>
              </w:r>
            </w:hyperlink>
          </w:p>
        </w:tc>
        <w:tc>
          <w:tcPr>
            <w:tcW w:w="5440" w:type="dxa"/>
            <w:tcBorders>
              <w:top w:val="nil"/>
              <w:left w:val="nil"/>
              <w:bottom w:val="single" w:sz="4" w:space="0" w:color="A6A6A6"/>
              <w:right w:val="single" w:sz="4" w:space="0" w:color="A6A6A6"/>
            </w:tcBorders>
            <w:shd w:val="clear" w:color="auto" w:fill="auto"/>
            <w:hideMark/>
          </w:tcPr>
          <w:p w14:paraId="3952789C" w14:textId="77777777" w:rsidR="000A4420" w:rsidRPr="000A4420" w:rsidRDefault="000A4420" w:rsidP="000A4420">
            <w:pPr>
              <w:rPr>
                <w:rFonts w:ascii="Arial" w:hAnsi="Arial" w:cs="Arial"/>
                <w:sz w:val="16"/>
                <w:szCs w:val="16"/>
              </w:rPr>
            </w:pPr>
            <w:r w:rsidRPr="000A4420">
              <w:rPr>
                <w:rFonts w:ascii="Arial" w:hAnsi="Arial" w:cs="Arial"/>
                <w:sz w:val="16"/>
                <w:szCs w:val="16"/>
              </w:rPr>
              <w:t>Enhancements for IAB interference management</w:t>
            </w:r>
          </w:p>
        </w:tc>
        <w:tc>
          <w:tcPr>
            <w:tcW w:w="1980" w:type="dxa"/>
            <w:tcBorders>
              <w:top w:val="nil"/>
              <w:left w:val="nil"/>
              <w:bottom w:val="single" w:sz="4" w:space="0" w:color="A6A6A6"/>
              <w:right w:val="single" w:sz="4" w:space="0" w:color="A6A6A6"/>
            </w:tcBorders>
            <w:shd w:val="clear" w:color="auto" w:fill="auto"/>
            <w:hideMark/>
          </w:tcPr>
          <w:p w14:paraId="2BE9D6B5" w14:textId="77777777" w:rsidR="000A4420" w:rsidRPr="000A4420" w:rsidRDefault="000A4420" w:rsidP="000A4420">
            <w:pPr>
              <w:rPr>
                <w:rFonts w:ascii="Arial" w:hAnsi="Arial" w:cs="Arial"/>
                <w:sz w:val="16"/>
                <w:szCs w:val="16"/>
              </w:rPr>
            </w:pPr>
            <w:r w:rsidRPr="000A4420">
              <w:rPr>
                <w:rFonts w:ascii="Arial" w:hAnsi="Arial" w:cs="Arial"/>
                <w:sz w:val="16"/>
                <w:szCs w:val="16"/>
              </w:rPr>
              <w:t>AT&amp;T</w:t>
            </w:r>
          </w:p>
        </w:tc>
      </w:tr>
      <w:tr w:rsidR="000A4420" w:rsidRPr="000A4420" w14:paraId="69D4AF0A"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2EF9B69C" w14:textId="77777777" w:rsidR="000A4420" w:rsidRPr="000A4420" w:rsidRDefault="00163B0C" w:rsidP="000A4420">
            <w:pPr>
              <w:rPr>
                <w:rFonts w:ascii="Arial" w:hAnsi="Arial" w:cs="Arial"/>
                <w:b/>
                <w:bCs/>
                <w:color w:val="0000FF"/>
                <w:sz w:val="16"/>
                <w:szCs w:val="16"/>
                <w:u w:val="single"/>
              </w:rPr>
            </w:pPr>
            <w:hyperlink r:id="rId54" w:history="1">
              <w:r w:rsidR="000A4420" w:rsidRPr="000A4420">
                <w:rPr>
                  <w:rFonts w:ascii="Arial" w:hAnsi="Arial" w:cs="Arial"/>
                  <w:b/>
                  <w:bCs/>
                  <w:color w:val="0000FF"/>
                  <w:sz w:val="16"/>
                  <w:szCs w:val="16"/>
                  <w:u w:val="single"/>
                </w:rPr>
                <w:t>R1-2101855</w:t>
              </w:r>
            </w:hyperlink>
          </w:p>
        </w:tc>
        <w:tc>
          <w:tcPr>
            <w:tcW w:w="5440" w:type="dxa"/>
            <w:tcBorders>
              <w:top w:val="nil"/>
              <w:left w:val="nil"/>
              <w:bottom w:val="single" w:sz="4" w:space="0" w:color="A6A6A6"/>
              <w:right w:val="single" w:sz="4" w:space="0" w:color="A6A6A6"/>
            </w:tcBorders>
            <w:shd w:val="clear" w:color="auto" w:fill="auto"/>
            <w:hideMark/>
          </w:tcPr>
          <w:p w14:paraId="3CDF3B84" w14:textId="77777777" w:rsidR="000A4420" w:rsidRPr="000A4420" w:rsidRDefault="000A4420" w:rsidP="000A4420">
            <w:pPr>
              <w:rPr>
                <w:rFonts w:ascii="Arial" w:hAnsi="Arial" w:cs="Arial"/>
                <w:sz w:val="16"/>
                <w:szCs w:val="16"/>
              </w:rPr>
            </w:pPr>
            <w:r w:rsidRPr="000A4420">
              <w:rPr>
                <w:rFonts w:ascii="Arial" w:hAnsi="Arial" w:cs="Arial"/>
                <w:sz w:val="16"/>
                <w:szCs w:val="16"/>
              </w:rPr>
              <w:t>Summary #1 of [104-e-NR-eIAB-01]</w:t>
            </w:r>
          </w:p>
        </w:tc>
        <w:tc>
          <w:tcPr>
            <w:tcW w:w="1980" w:type="dxa"/>
            <w:tcBorders>
              <w:top w:val="nil"/>
              <w:left w:val="nil"/>
              <w:bottom w:val="single" w:sz="4" w:space="0" w:color="A6A6A6"/>
              <w:right w:val="single" w:sz="4" w:space="0" w:color="A6A6A6"/>
            </w:tcBorders>
            <w:shd w:val="clear" w:color="auto" w:fill="auto"/>
            <w:hideMark/>
          </w:tcPr>
          <w:p w14:paraId="5AFAFD4F" w14:textId="77777777" w:rsidR="000A4420" w:rsidRPr="000A4420" w:rsidRDefault="000A4420" w:rsidP="000A4420">
            <w:pPr>
              <w:rPr>
                <w:rFonts w:ascii="Arial" w:hAnsi="Arial" w:cs="Arial"/>
                <w:sz w:val="16"/>
                <w:szCs w:val="16"/>
              </w:rPr>
            </w:pPr>
            <w:r w:rsidRPr="000A4420">
              <w:rPr>
                <w:rFonts w:ascii="Arial" w:hAnsi="Arial" w:cs="Arial"/>
                <w:sz w:val="16"/>
                <w:szCs w:val="16"/>
              </w:rPr>
              <w:t>Moderator (AT&amp;T)</w:t>
            </w:r>
          </w:p>
        </w:tc>
      </w:tr>
      <w:tr w:rsidR="000A4420" w:rsidRPr="000A4420" w14:paraId="653DA143"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1F4C0FB1" w14:textId="77777777" w:rsidR="000A4420" w:rsidRPr="000A4420" w:rsidRDefault="00163B0C" w:rsidP="000A4420">
            <w:pPr>
              <w:rPr>
                <w:rFonts w:ascii="Arial" w:hAnsi="Arial" w:cs="Arial"/>
                <w:b/>
                <w:bCs/>
                <w:color w:val="0000FF"/>
                <w:sz w:val="16"/>
                <w:szCs w:val="16"/>
                <w:u w:val="single"/>
              </w:rPr>
            </w:pPr>
            <w:hyperlink r:id="rId55" w:history="1">
              <w:r w:rsidR="000A4420" w:rsidRPr="000A4420">
                <w:rPr>
                  <w:rFonts w:ascii="Arial" w:hAnsi="Arial" w:cs="Arial"/>
                  <w:b/>
                  <w:bCs/>
                  <w:color w:val="0000FF"/>
                  <w:sz w:val="16"/>
                  <w:szCs w:val="16"/>
                  <w:u w:val="single"/>
                </w:rPr>
                <w:t>R1-2101878</w:t>
              </w:r>
            </w:hyperlink>
          </w:p>
        </w:tc>
        <w:tc>
          <w:tcPr>
            <w:tcW w:w="5440" w:type="dxa"/>
            <w:tcBorders>
              <w:top w:val="nil"/>
              <w:left w:val="nil"/>
              <w:bottom w:val="single" w:sz="4" w:space="0" w:color="A6A6A6"/>
              <w:right w:val="single" w:sz="4" w:space="0" w:color="A6A6A6"/>
            </w:tcBorders>
            <w:shd w:val="clear" w:color="auto" w:fill="auto"/>
            <w:hideMark/>
          </w:tcPr>
          <w:p w14:paraId="4402B2D9" w14:textId="77777777" w:rsidR="000A4420" w:rsidRPr="000A4420" w:rsidRDefault="000A4420" w:rsidP="000A4420">
            <w:pPr>
              <w:rPr>
                <w:rFonts w:ascii="Arial" w:hAnsi="Arial" w:cs="Arial"/>
                <w:sz w:val="16"/>
                <w:szCs w:val="16"/>
              </w:rPr>
            </w:pPr>
            <w:r w:rsidRPr="000A4420">
              <w:rPr>
                <w:rFonts w:ascii="Arial" w:hAnsi="Arial" w:cs="Arial"/>
                <w:sz w:val="16"/>
                <w:szCs w:val="16"/>
              </w:rPr>
              <w:t>Summary #1 of [104-e-NR-eIAB-02] on other enhancements for simultaneous operation of IAB-node’s child and parent links</w:t>
            </w:r>
          </w:p>
        </w:tc>
        <w:tc>
          <w:tcPr>
            <w:tcW w:w="1980" w:type="dxa"/>
            <w:tcBorders>
              <w:top w:val="nil"/>
              <w:left w:val="nil"/>
              <w:bottom w:val="single" w:sz="4" w:space="0" w:color="A6A6A6"/>
              <w:right w:val="single" w:sz="4" w:space="0" w:color="A6A6A6"/>
            </w:tcBorders>
            <w:shd w:val="clear" w:color="auto" w:fill="auto"/>
            <w:hideMark/>
          </w:tcPr>
          <w:p w14:paraId="3693F57E" w14:textId="77777777" w:rsidR="000A4420" w:rsidRPr="000A4420" w:rsidRDefault="000A4420" w:rsidP="000A4420">
            <w:pPr>
              <w:rPr>
                <w:rFonts w:ascii="Arial" w:hAnsi="Arial" w:cs="Arial"/>
                <w:sz w:val="16"/>
                <w:szCs w:val="16"/>
              </w:rPr>
            </w:pPr>
            <w:r w:rsidRPr="000A4420">
              <w:rPr>
                <w:rFonts w:ascii="Arial" w:hAnsi="Arial" w:cs="Arial"/>
                <w:sz w:val="16"/>
                <w:szCs w:val="16"/>
              </w:rPr>
              <w:t>Moderator (Qualcomm)</w:t>
            </w:r>
          </w:p>
        </w:tc>
      </w:tr>
      <w:tr w:rsidR="000A4420" w:rsidRPr="000A4420" w14:paraId="456B6444"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086073EA" w14:textId="77777777" w:rsidR="000A4420" w:rsidRPr="000A4420" w:rsidRDefault="00163B0C" w:rsidP="000A4420">
            <w:pPr>
              <w:rPr>
                <w:rFonts w:ascii="Arial" w:hAnsi="Arial" w:cs="Arial"/>
                <w:b/>
                <w:bCs/>
                <w:color w:val="0000FF"/>
                <w:sz w:val="16"/>
                <w:szCs w:val="16"/>
                <w:u w:val="single"/>
              </w:rPr>
            </w:pPr>
            <w:hyperlink r:id="rId56" w:history="1">
              <w:r w:rsidR="000A4420" w:rsidRPr="000A4420">
                <w:rPr>
                  <w:rFonts w:ascii="Arial" w:hAnsi="Arial" w:cs="Arial"/>
                  <w:b/>
                  <w:bCs/>
                  <w:color w:val="0000FF"/>
                  <w:sz w:val="16"/>
                  <w:szCs w:val="16"/>
                  <w:u w:val="single"/>
                </w:rPr>
                <w:t>R1-2101880</w:t>
              </w:r>
            </w:hyperlink>
          </w:p>
        </w:tc>
        <w:tc>
          <w:tcPr>
            <w:tcW w:w="5440" w:type="dxa"/>
            <w:tcBorders>
              <w:top w:val="nil"/>
              <w:left w:val="nil"/>
              <w:bottom w:val="single" w:sz="4" w:space="0" w:color="A6A6A6"/>
              <w:right w:val="single" w:sz="4" w:space="0" w:color="A6A6A6"/>
            </w:tcBorders>
            <w:shd w:val="clear" w:color="auto" w:fill="auto"/>
            <w:hideMark/>
          </w:tcPr>
          <w:p w14:paraId="774B930C" w14:textId="77777777" w:rsidR="000A4420" w:rsidRPr="000A4420" w:rsidRDefault="000A4420" w:rsidP="000A4420">
            <w:pPr>
              <w:rPr>
                <w:rFonts w:ascii="Arial" w:hAnsi="Arial" w:cs="Arial"/>
                <w:sz w:val="16"/>
                <w:szCs w:val="16"/>
              </w:rPr>
            </w:pPr>
            <w:r w:rsidRPr="000A4420">
              <w:rPr>
                <w:rFonts w:ascii="Arial" w:hAnsi="Arial" w:cs="Arial"/>
                <w:sz w:val="16"/>
                <w:szCs w:val="16"/>
              </w:rPr>
              <w:t>Reply LS on inter-donor topology redundancy</w:t>
            </w:r>
          </w:p>
        </w:tc>
        <w:tc>
          <w:tcPr>
            <w:tcW w:w="1980" w:type="dxa"/>
            <w:tcBorders>
              <w:top w:val="nil"/>
              <w:left w:val="nil"/>
              <w:bottom w:val="single" w:sz="4" w:space="0" w:color="A6A6A6"/>
              <w:right w:val="single" w:sz="4" w:space="0" w:color="A6A6A6"/>
            </w:tcBorders>
            <w:shd w:val="clear" w:color="auto" w:fill="auto"/>
            <w:hideMark/>
          </w:tcPr>
          <w:p w14:paraId="295538A9" w14:textId="77777777" w:rsidR="000A4420" w:rsidRPr="000A4420" w:rsidRDefault="000A4420" w:rsidP="000A4420">
            <w:pPr>
              <w:rPr>
                <w:rFonts w:ascii="Arial" w:hAnsi="Arial" w:cs="Arial"/>
                <w:sz w:val="16"/>
                <w:szCs w:val="16"/>
              </w:rPr>
            </w:pPr>
            <w:r w:rsidRPr="000A4420">
              <w:rPr>
                <w:rFonts w:ascii="Arial" w:hAnsi="Arial" w:cs="Arial"/>
                <w:sz w:val="16"/>
                <w:szCs w:val="16"/>
              </w:rPr>
              <w:t>RAN1, Samsung</w:t>
            </w:r>
          </w:p>
        </w:tc>
      </w:tr>
      <w:tr w:rsidR="000A4420" w:rsidRPr="000A4420" w14:paraId="10C50E54"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43F2595F" w14:textId="77777777" w:rsidR="000A4420" w:rsidRPr="000A4420" w:rsidRDefault="00163B0C" w:rsidP="000A4420">
            <w:pPr>
              <w:rPr>
                <w:rFonts w:ascii="Arial" w:hAnsi="Arial" w:cs="Arial"/>
                <w:b/>
                <w:bCs/>
                <w:color w:val="0000FF"/>
                <w:sz w:val="16"/>
                <w:szCs w:val="16"/>
                <w:u w:val="single"/>
              </w:rPr>
            </w:pPr>
            <w:hyperlink r:id="rId57" w:history="1">
              <w:r w:rsidR="000A4420" w:rsidRPr="000A4420">
                <w:rPr>
                  <w:rFonts w:ascii="Arial" w:hAnsi="Arial" w:cs="Arial"/>
                  <w:b/>
                  <w:bCs/>
                  <w:color w:val="0000FF"/>
                  <w:sz w:val="16"/>
                  <w:szCs w:val="16"/>
                  <w:u w:val="single"/>
                </w:rPr>
                <w:t>R1-2101889</w:t>
              </w:r>
            </w:hyperlink>
          </w:p>
        </w:tc>
        <w:tc>
          <w:tcPr>
            <w:tcW w:w="5440" w:type="dxa"/>
            <w:tcBorders>
              <w:top w:val="nil"/>
              <w:left w:val="nil"/>
              <w:bottom w:val="single" w:sz="4" w:space="0" w:color="A6A6A6"/>
              <w:right w:val="single" w:sz="4" w:space="0" w:color="A6A6A6"/>
            </w:tcBorders>
            <w:shd w:val="clear" w:color="auto" w:fill="auto"/>
            <w:hideMark/>
          </w:tcPr>
          <w:p w14:paraId="435B7517" w14:textId="77777777" w:rsidR="000A4420" w:rsidRPr="000A4420" w:rsidRDefault="000A4420" w:rsidP="000A4420">
            <w:pPr>
              <w:rPr>
                <w:rFonts w:ascii="Arial" w:hAnsi="Arial" w:cs="Arial"/>
                <w:sz w:val="16"/>
                <w:szCs w:val="16"/>
              </w:rPr>
            </w:pPr>
            <w:r w:rsidRPr="000A4420">
              <w:rPr>
                <w:rFonts w:ascii="Arial" w:hAnsi="Arial" w:cs="Arial"/>
                <w:sz w:val="16"/>
                <w:szCs w:val="16"/>
              </w:rPr>
              <w:t>Summary of [104-e-NR-eIAB-01] – 1st Checkpoint</w:t>
            </w:r>
          </w:p>
        </w:tc>
        <w:tc>
          <w:tcPr>
            <w:tcW w:w="1980" w:type="dxa"/>
            <w:tcBorders>
              <w:top w:val="nil"/>
              <w:left w:val="nil"/>
              <w:bottom w:val="single" w:sz="4" w:space="0" w:color="A6A6A6"/>
              <w:right w:val="single" w:sz="4" w:space="0" w:color="A6A6A6"/>
            </w:tcBorders>
            <w:shd w:val="clear" w:color="auto" w:fill="auto"/>
            <w:hideMark/>
          </w:tcPr>
          <w:p w14:paraId="26A7DC8F" w14:textId="77777777" w:rsidR="000A4420" w:rsidRPr="000A4420" w:rsidRDefault="000A4420" w:rsidP="000A4420">
            <w:pPr>
              <w:rPr>
                <w:rFonts w:ascii="Arial" w:hAnsi="Arial" w:cs="Arial"/>
                <w:sz w:val="16"/>
                <w:szCs w:val="16"/>
              </w:rPr>
            </w:pPr>
            <w:r w:rsidRPr="000A4420">
              <w:rPr>
                <w:rFonts w:ascii="Arial" w:hAnsi="Arial" w:cs="Arial"/>
                <w:sz w:val="16"/>
                <w:szCs w:val="16"/>
              </w:rPr>
              <w:t>Moderator (AT&amp;T)</w:t>
            </w:r>
          </w:p>
        </w:tc>
      </w:tr>
      <w:tr w:rsidR="000A4420" w:rsidRPr="000A4420" w14:paraId="054817FD"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72C35EB7" w14:textId="77777777" w:rsidR="000A4420" w:rsidRPr="000A4420" w:rsidRDefault="00163B0C" w:rsidP="000A4420">
            <w:pPr>
              <w:rPr>
                <w:rFonts w:ascii="Arial" w:hAnsi="Arial" w:cs="Arial"/>
                <w:b/>
                <w:bCs/>
                <w:color w:val="0000FF"/>
                <w:sz w:val="16"/>
                <w:szCs w:val="16"/>
                <w:u w:val="single"/>
              </w:rPr>
            </w:pPr>
            <w:hyperlink r:id="rId58" w:history="1">
              <w:r w:rsidR="000A4420" w:rsidRPr="000A4420">
                <w:rPr>
                  <w:rFonts w:ascii="Arial" w:hAnsi="Arial" w:cs="Arial"/>
                  <w:b/>
                  <w:bCs/>
                  <w:color w:val="0000FF"/>
                  <w:sz w:val="16"/>
                  <w:szCs w:val="16"/>
                  <w:u w:val="single"/>
                </w:rPr>
                <w:t>R1-2101890</w:t>
              </w:r>
            </w:hyperlink>
          </w:p>
        </w:tc>
        <w:tc>
          <w:tcPr>
            <w:tcW w:w="5440" w:type="dxa"/>
            <w:tcBorders>
              <w:top w:val="nil"/>
              <w:left w:val="nil"/>
              <w:bottom w:val="single" w:sz="4" w:space="0" w:color="A6A6A6"/>
              <w:right w:val="single" w:sz="4" w:space="0" w:color="A6A6A6"/>
            </w:tcBorders>
            <w:shd w:val="clear" w:color="auto" w:fill="auto"/>
            <w:hideMark/>
          </w:tcPr>
          <w:p w14:paraId="4C158725" w14:textId="77777777" w:rsidR="000A4420" w:rsidRPr="000A4420" w:rsidRDefault="000A4420" w:rsidP="000A4420">
            <w:pPr>
              <w:rPr>
                <w:rFonts w:ascii="Arial" w:hAnsi="Arial" w:cs="Arial"/>
                <w:sz w:val="16"/>
                <w:szCs w:val="16"/>
              </w:rPr>
            </w:pPr>
            <w:r w:rsidRPr="000A4420">
              <w:rPr>
                <w:rFonts w:ascii="Arial" w:hAnsi="Arial" w:cs="Arial"/>
                <w:sz w:val="16"/>
                <w:szCs w:val="16"/>
              </w:rPr>
              <w:t>Summary of [104-e-NR-eIAB-01] – 2nd Checkpoint</w:t>
            </w:r>
          </w:p>
        </w:tc>
        <w:tc>
          <w:tcPr>
            <w:tcW w:w="1980" w:type="dxa"/>
            <w:tcBorders>
              <w:top w:val="nil"/>
              <w:left w:val="nil"/>
              <w:bottom w:val="single" w:sz="4" w:space="0" w:color="A6A6A6"/>
              <w:right w:val="single" w:sz="4" w:space="0" w:color="A6A6A6"/>
            </w:tcBorders>
            <w:shd w:val="clear" w:color="auto" w:fill="auto"/>
            <w:hideMark/>
          </w:tcPr>
          <w:p w14:paraId="70EE693C" w14:textId="77777777" w:rsidR="000A4420" w:rsidRPr="000A4420" w:rsidRDefault="000A4420" w:rsidP="000A4420">
            <w:pPr>
              <w:rPr>
                <w:rFonts w:ascii="Arial" w:hAnsi="Arial" w:cs="Arial"/>
                <w:sz w:val="16"/>
                <w:szCs w:val="16"/>
              </w:rPr>
            </w:pPr>
            <w:r w:rsidRPr="000A4420">
              <w:rPr>
                <w:rFonts w:ascii="Arial" w:hAnsi="Arial" w:cs="Arial"/>
                <w:sz w:val="16"/>
                <w:szCs w:val="16"/>
              </w:rPr>
              <w:t>Moderator (AT&amp;T)</w:t>
            </w:r>
          </w:p>
        </w:tc>
      </w:tr>
      <w:tr w:rsidR="000A4420" w:rsidRPr="000A4420" w14:paraId="07F23676"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39CCFBAF" w14:textId="77777777" w:rsidR="000A4420" w:rsidRPr="000A4420" w:rsidRDefault="00163B0C" w:rsidP="000A4420">
            <w:pPr>
              <w:rPr>
                <w:rFonts w:ascii="Arial" w:hAnsi="Arial" w:cs="Arial"/>
                <w:b/>
                <w:bCs/>
                <w:color w:val="0000FF"/>
                <w:sz w:val="16"/>
                <w:szCs w:val="16"/>
                <w:u w:val="single"/>
              </w:rPr>
            </w:pPr>
            <w:hyperlink r:id="rId59" w:history="1">
              <w:r w:rsidR="000A4420" w:rsidRPr="000A4420">
                <w:rPr>
                  <w:rFonts w:ascii="Arial" w:hAnsi="Arial" w:cs="Arial"/>
                  <w:b/>
                  <w:bCs/>
                  <w:color w:val="0000FF"/>
                  <w:sz w:val="16"/>
                  <w:szCs w:val="16"/>
                  <w:u w:val="single"/>
                </w:rPr>
                <w:t>R1-2101891</w:t>
              </w:r>
            </w:hyperlink>
          </w:p>
        </w:tc>
        <w:tc>
          <w:tcPr>
            <w:tcW w:w="5440" w:type="dxa"/>
            <w:tcBorders>
              <w:top w:val="nil"/>
              <w:left w:val="nil"/>
              <w:bottom w:val="single" w:sz="4" w:space="0" w:color="A6A6A6"/>
              <w:right w:val="single" w:sz="4" w:space="0" w:color="A6A6A6"/>
            </w:tcBorders>
            <w:shd w:val="clear" w:color="auto" w:fill="auto"/>
            <w:hideMark/>
          </w:tcPr>
          <w:p w14:paraId="07E039F3" w14:textId="77777777" w:rsidR="000A4420" w:rsidRPr="000A4420" w:rsidRDefault="000A4420" w:rsidP="000A4420">
            <w:pPr>
              <w:rPr>
                <w:rFonts w:ascii="Arial" w:hAnsi="Arial" w:cs="Arial"/>
                <w:sz w:val="16"/>
                <w:szCs w:val="16"/>
              </w:rPr>
            </w:pPr>
            <w:r w:rsidRPr="000A4420">
              <w:rPr>
                <w:rFonts w:ascii="Arial" w:hAnsi="Arial" w:cs="Arial"/>
                <w:sz w:val="16"/>
                <w:szCs w:val="16"/>
              </w:rPr>
              <w:t>Summary of [104-e-NR-eIAB-01] – 3rd Checkpoint</w:t>
            </w:r>
          </w:p>
        </w:tc>
        <w:tc>
          <w:tcPr>
            <w:tcW w:w="1980" w:type="dxa"/>
            <w:tcBorders>
              <w:top w:val="nil"/>
              <w:left w:val="nil"/>
              <w:bottom w:val="single" w:sz="4" w:space="0" w:color="A6A6A6"/>
              <w:right w:val="single" w:sz="4" w:space="0" w:color="A6A6A6"/>
            </w:tcBorders>
            <w:shd w:val="clear" w:color="auto" w:fill="auto"/>
            <w:hideMark/>
          </w:tcPr>
          <w:p w14:paraId="401BDCCB" w14:textId="77777777" w:rsidR="000A4420" w:rsidRPr="000A4420" w:rsidRDefault="000A4420" w:rsidP="000A4420">
            <w:pPr>
              <w:rPr>
                <w:rFonts w:ascii="Arial" w:hAnsi="Arial" w:cs="Arial"/>
                <w:sz w:val="16"/>
                <w:szCs w:val="16"/>
              </w:rPr>
            </w:pPr>
            <w:r w:rsidRPr="000A4420">
              <w:rPr>
                <w:rFonts w:ascii="Arial" w:hAnsi="Arial" w:cs="Arial"/>
                <w:sz w:val="16"/>
                <w:szCs w:val="16"/>
              </w:rPr>
              <w:t>Moderator (AT&amp;T)</w:t>
            </w:r>
          </w:p>
        </w:tc>
      </w:tr>
      <w:tr w:rsidR="000A4420" w:rsidRPr="000A4420" w14:paraId="4B9E92E2"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721FF0C1" w14:textId="77777777" w:rsidR="000A4420" w:rsidRPr="000A4420" w:rsidRDefault="00163B0C" w:rsidP="000A4420">
            <w:pPr>
              <w:rPr>
                <w:rFonts w:ascii="Arial" w:hAnsi="Arial" w:cs="Arial"/>
                <w:b/>
                <w:bCs/>
                <w:color w:val="0000FF"/>
                <w:sz w:val="16"/>
                <w:szCs w:val="16"/>
                <w:u w:val="single"/>
              </w:rPr>
            </w:pPr>
            <w:hyperlink r:id="rId60" w:history="1">
              <w:r w:rsidR="000A4420" w:rsidRPr="000A4420">
                <w:rPr>
                  <w:rFonts w:ascii="Arial" w:hAnsi="Arial" w:cs="Arial"/>
                  <w:b/>
                  <w:bCs/>
                  <w:color w:val="0000FF"/>
                  <w:sz w:val="16"/>
                  <w:szCs w:val="16"/>
                  <w:u w:val="single"/>
                </w:rPr>
                <w:t>R1-2101909</w:t>
              </w:r>
            </w:hyperlink>
          </w:p>
        </w:tc>
        <w:tc>
          <w:tcPr>
            <w:tcW w:w="5440" w:type="dxa"/>
            <w:tcBorders>
              <w:top w:val="nil"/>
              <w:left w:val="nil"/>
              <w:bottom w:val="single" w:sz="4" w:space="0" w:color="A6A6A6"/>
              <w:right w:val="single" w:sz="4" w:space="0" w:color="A6A6A6"/>
            </w:tcBorders>
            <w:shd w:val="clear" w:color="auto" w:fill="auto"/>
            <w:hideMark/>
          </w:tcPr>
          <w:p w14:paraId="4E641C8A" w14:textId="77777777" w:rsidR="000A4420" w:rsidRPr="000A4420" w:rsidRDefault="000A4420" w:rsidP="000A4420">
            <w:pPr>
              <w:rPr>
                <w:rFonts w:ascii="Arial" w:hAnsi="Arial" w:cs="Arial"/>
                <w:sz w:val="16"/>
                <w:szCs w:val="16"/>
              </w:rPr>
            </w:pPr>
            <w:r w:rsidRPr="000A4420">
              <w:rPr>
                <w:rFonts w:ascii="Arial" w:hAnsi="Arial" w:cs="Arial"/>
                <w:sz w:val="16"/>
                <w:szCs w:val="16"/>
              </w:rPr>
              <w:t>Summary #2 of [104-e-NR-eIAB-02] on other enhancements for simultaneous operation of IAB-node’s child and parent links</w:t>
            </w:r>
          </w:p>
        </w:tc>
        <w:tc>
          <w:tcPr>
            <w:tcW w:w="1980" w:type="dxa"/>
            <w:tcBorders>
              <w:top w:val="nil"/>
              <w:left w:val="nil"/>
              <w:bottom w:val="single" w:sz="4" w:space="0" w:color="A6A6A6"/>
              <w:right w:val="single" w:sz="4" w:space="0" w:color="A6A6A6"/>
            </w:tcBorders>
            <w:shd w:val="clear" w:color="auto" w:fill="auto"/>
            <w:hideMark/>
          </w:tcPr>
          <w:p w14:paraId="71A7C0DB" w14:textId="77777777" w:rsidR="000A4420" w:rsidRPr="000A4420" w:rsidRDefault="000A4420" w:rsidP="000A4420">
            <w:pPr>
              <w:rPr>
                <w:rFonts w:ascii="Arial" w:hAnsi="Arial" w:cs="Arial"/>
                <w:sz w:val="16"/>
                <w:szCs w:val="16"/>
              </w:rPr>
            </w:pPr>
            <w:r w:rsidRPr="000A4420">
              <w:rPr>
                <w:rFonts w:ascii="Arial" w:hAnsi="Arial" w:cs="Arial"/>
                <w:sz w:val="16"/>
                <w:szCs w:val="16"/>
              </w:rPr>
              <w:t>Moderator (Qualcomm)</w:t>
            </w:r>
          </w:p>
        </w:tc>
      </w:tr>
      <w:tr w:rsidR="000A4420" w:rsidRPr="000A4420" w14:paraId="755402D6"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1D75D5B9" w14:textId="77777777" w:rsidR="000A4420" w:rsidRPr="000A4420" w:rsidRDefault="00163B0C" w:rsidP="000A4420">
            <w:pPr>
              <w:rPr>
                <w:rFonts w:ascii="Arial" w:hAnsi="Arial" w:cs="Arial"/>
                <w:b/>
                <w:bCs/>
                <w:color w:val="0000FF"/>
                <w:sz w:val="16"/>
                <w:szCs w:val="16"/>
                <w:u w:val="single"/>
              </w:rPr>
            </w:pPr>
            <w:hyperlink r:id="rId61" w:history="1">
              <w:r w:rsidR="000A4420" w:rsidRPr="000A4420">
                <w:rPr>
                  <w:rFonts w:ascii="Arial" w:hAnsi="Arial" w:cs="Arial"/>
                  <w:b/>
                  <w:bCs/>
                  <w:color w:val="0000FF"/>
                  <w:sz w:val="16"/>
                  <w:szCs w:val="16"/>
                  <w:u w:val="single"/>
                </w:rPr>
                <w:t>R1-2102031</w:t>
              </w:r>
            </w:hyperlink>
          </w:p>
        </w:tc>
        <w:tc>
          <w:tcPr>
            <w:tcW w:w="5440" w:type="dxa"/>
            <w:tcBorders>
              <w:top w:val="nil"/>
              <w:left w:val="nil"/>
              <w:bottom w:val="single" w:sz="4" w:space="0" w:color="A6A6A6"/>
              <w:right w:val="single" w:sz="4" w:space="0" w:color="A6A6A6"/>
            </w:tcBorders>
            <w:shd w:val="clear" w:color="auto" w:fill="auto"/>
            <w:hideMark/>
          </w:tcPr>
          <w:p w14:paraId="4C94EA15" w14:textId="77777777" w:rsidR="000A4420" w:rsidRPr="000A4420" w:rsidRDefault="000A4420" w:rsidP="000A4420">
            <w:pPr>
              <w:rPr>
                <w:rFonts w:ascii="Arial" w:hAnsi="Arial" w:cs="Arial"/>
                <w:sz w:val="16"/>
                <w:szCs w:val="16"/>
              </w:rPr>
            </w:pPr>
            <w:r w:rsidRPr="000A4420">
              <w:rPr>
                <w:rFonts w:ascii="Arial" w:hAnsi="Arial" w:cs="Arial"/>
                <w:sz w:val="16"/>
                <w:szCs w:val="16"/>
              </w:rPr>
              <w:t>Summary #3 of [104-e-NR-eIAB-02] on other enhancements for simultaneous operation of IAB-node’s child and parent links</w:t>
            </w:r>
          </w:p>
        </w:tc>
        <w:tc>
          <w:tcPr>
            <w:tcW w:w="1980" w:type="dxa"/>
            <w:tcBorders>
              <w:top w:val="nil"/>
              <w:left w:val="nil"/>
              <w:bottom w:val="single" w:sz="4" w:space="0" w:color="A6A6A6"/>
              <w:right w:val="single" w:sz="4" w:space="0" w:color="A6A6A6"/>
            </w:tcBorders>
            <w:shd w:val="clear" w:color="auto" w:fill="auto"/>
            <w:hideMark/>
          </w:tcPr>
          <w:p w14:paraId="07E4F33C" w14:textId="77777777" w:rsidR="000A4420" w:rsidRPr="000A4420" w:rsidRDefault="000A4420" w:rsidP="000A4420">
            <w:pPr>
              <w:rPr>
                <w:rFonts w:ascii="Arial" w:hAnsi="Arial" w:cs="Arial"/>
                <w:sz w:val="16"/>
                <w:szCs w:val="16"/>
              </w:rPr>
            </w:pPr>
            <w:r w:rsidRPr="000A4420">
              <w:rPr>
                <w:rFonts w:ascii="Arial" w:hAnsi="Arial" w:cs="Arial"/>
                <w:sz w:val="16"/>
                <w:szCs w:val="16"/>
              </w:rPr>
              <w:t>Moderator (Qualcomm)</w:t>
            </w:r>
          </w:p>
        </w:tc>
      </w:tr>
      <w:tr w:rsidR="000A4420" w:rsidRPr="000A4420" w14:paraId="036332C5" w14:textId="77777777" w:rsidTr="000A4420">
        <w:trPr>
          <w:trHeight w:val="675"/>
        </w:trPr>
        <w:tc>
          <w:tcPr>
            <w:tcW w:w="1540" w:type="dxa"/>
            <w:tcBorders>
              <w:top w:val="nil"/>
              <w:left w:val="single" w:sz="4" w:space="0" w:color="A6A6A6"/>
              <w:bottom w:val="single" w:sz="4" w:space="0" w:color="A6A6A6"/>
              <w:right w:val="single" w:sz="4" w:space="0" w:color="A6A6A6"/>
            </w:tcBorders>
            <w:shd w:val="clear" w:color="auto" w:fill="auto"/>
            <w:hideMark/>
          </w:tcPr>
          <w:p w14:paraId="32FDB4DE" w14:textId="77777777" w:rsidR="000A4420" w:rsidRPr="000A4420" w:rsidRDefault="00163B0C" w:rsidP="000A4420">
            <w:pPr>
              <w:rPr>
                <w:rFonts w:ascii="Arial" w:hAnsi="Arial" w:cs="Arial"/>
                <w:b/>
                <w:bCs/>
                <w:color w:val="0000FF"/>
                <w:sz w:val="16"/>
                <w:szCs w:val="16"/>
                <w:u w:val="single"/>
              </w:rPr>
            </w:pPr>
            <w:hyperlink r:id="rId62" w:history="1">
              <w:r w:rsidR="000A4420" w:rsidRPr="000A4420">
                <w:rPr>
                  <w:rFonts w:ascii="Arial" w:hAnsi="Arial" w:cs="Arial"/>
                  <w:b/>
                  <w:bCs/>
                  <w:color w:val="0000FF"/>
                  <w:sz w:val="16"/>
                  <w:szCs w:val="16"/>
                  <w:u w:val="single"/>
                </w:rPr>
                <w:t>R1-2102172</w:t>
              </w:r>
            </w:hyperlink>
          </w:p>
        </w:tc>
        <w:tc>
          <w:tcPr>
            <w:tcW w:w="5440" w:type="dxa"/>
            <w:tcBorders>
              <w:top w:val="nil"/>
              <w:left w:val="nil"/>
              <w:bottom w:val="single" w:sz="4" w:space="0" w:color="A6A6A6"/>
              <w:right w:val="single" w:sz="4" w:space="0" w:color="A6A6A6"/>
            </w:tcBorders>
            <w:shd w:val="clear" w:color="auto" w:fill="auto"/>
            <w:hideMark/>
          </w:tcPr>
          <w:p w14:paraId="4A107C7E" w14:textId="77777777" w:rsidR="000A4420" w:rsidRPr="000A4420" w:rsidRDefault="000A4420" w:rsidP="000A4420">
            <w:pPr>
              <w:rPr>
                <w:rFonts w:ascii="Arial" w:hAnsi="Arial" w:cs="Arial"/>
                <w:sz w:val="16"/>
                <w:szCs w:val="16"/>
              </w:rPr>
            </w:pPr>
            <w:r w:rsidRPr="000A4420">
              <w:rPr>
                <w:rFonts w:ascii="Arial" w:hAnsi="Arial" w:cs="Arial"/>
                <w:sz w:val="16"/>
                <w:szCs w:val="16"/>
              </w:rPr>
              <w:t>Summary #4 of [104-e-NR-eIAB-02] on other enhancements for simultaneous operation of IAB-node’s child and parent links</w:t>
            </w:r>
          </w:p>
        </w:tc>
        <w:tc>
          <w:tcPr>
            <w:tcW w:w="1980" w:type="dxa"/>
            <w:tcBorders>
              <w:top w:val="nil"/>
              <w:left w:val="nil"/>
              <w:bottom w:val="single" w:sz="4" w:space="0" w:color="A6A6A6"/>
              <w:right w:val="single" w:sz="4" w:space="0" w:color="A6A6A6"/>
            </w:tcBorders>
            <w:shd w:val="clear" w:color="auto" w:fill="auto"/>
            <w:hideMark/>
          </w:tcPr>
          <w:p w14:paraId="7584D16D" w14:textId="77777777" w:rsidR="000A4420" w:rsidRPr="000A4420" w:rsidRDefault="000A4420" w:rsidP="000A4420">
            <w:pPr>
              <w:rPr>
                <w:rFonts w:ascii="Arial" w:hAnsi="Arial" w:cs="Arial"/>
                <w:sz w:val="16"/>
                <w:szCs w:val="16"/>
              </w:rPr>
            </w:pPr>
            <w:r w:rsidRPr="000A4420">
              <w:rPr>
                <w:rFonts w:ascii="Arial" w:hAnsi="Arial" w:cs="Arial"/>
                <w:sz w:val="16"/>
                <w:szCs w:val="16"/>
              </w:rPr>
              <w:t>Moderator (Qualcomm)</w:t>
            </w:r>
          </w:p>
        </w:tc>
      </w:tr>
      <w:tr w:rsidR="000A4420" w:rsidRPr="000A4420" w14:paraId="45369A60" w14:textId="77777777" w:rsidTr="000A4420">
        <w:trPr>
          <w:trHeight w:val="450"/>
        </w:trPr>
        <w:tc>
          <w:tcPr>
            <w:tcW w:w="1540" w:type="dxa"/>
            <w:tcBorders>
              <w:top w:val="nil"/>
              <w:left w:val="single" w:sz="4" w:space="0" w:color="A6A6A6"/>
              <w:bottom w:val="single" w:sz="4" w:space="0" w:color="A6A6A6"/>
              <w:right w:val="single" w:sz="4" w:space="0" w:color="A6A6A6"/>
            </w:tcBorders>
            <w:shd w:val="clear" w:color="auto" w:fill="auto"/>
            <w:hideMark/>
          </w:tcPr>
          <w:p w14:paraId="0F9F5FE6" w14:textId="77777777" w:rsidR="000A4420" w:rsidRPr="000A4420" w:rsidRDefault="00163B0C" w:rsidP="000A4420">
            <w:pPr>
              <w:rPr>
                <w:rFonts w:ascii="Arial" w:hAnsi="Arial" w:cs="Arial"/>
                <w:b/>
                <w:bCs/>
                <w:color w:val="0000FF"/>
                <w:sz w:val="16"/>
                <w:szCs w:val="16"/>
                <w:u w:val="single"/>
              </w:rPr>
            </w:pPr>
            <w:hyperlink r:id="rId63" w:history="1">
              <w:r w:rsidR="000A4420" w:rsidRPr="000A4420">
                <w:rPr>
                  <w:rFonts w:ascii="Arial" w:hAnsi="Arial" w:cs="Arial"/>
                  <w:b/>
                  <w:bCs/>
                  <w:color w:val="0000FF"/>
                  <w:sz w:val="16"/>
                  <w:szCs w:val="16"/>
                  <w:u w:val="single"/>
                </w:rPr>
                <w:t>R1-2102196</w:t>
              </w:r>
            </w:hyperlink>
          </w:p>
        </w:tc>
        <w:tc>
          <w:tcPr>
            <w:tcW w:w="5440" w:type="dxa"/>
            <w:tcBorders>
              <w:top w:val="nil"/>
              <w:left w:val="nil"/>
              <w:bottom w:val="single" w:sz="4" w:space="0" w:color="A6A6A6"/>
              <w:right w:val="single" w:sz="4" w:space="0" w:color="A6A6A6"/>
            </w:tcBorders>
            <w:shd w:val="clear" w:color="auto" w:fill="auto"/>
            <w:hideMark/>
          </w:tcPr>
          <w:p w14:paraId="702EB419" w14:textId="77777777" w:rsidR="000A4420" w:rsidRPr="000A4420" w:rsidRDefault="000A4420" w:rsidP="000A4420">
            <w:pPr>
              <w:rPr>
                <w:rFonts w:ascii="Arial" w:hAnsi="Arial" w:cs="Arial"/>
                <w:sz w:val="16"/>
                <w:szCs w:val="16"/>
              </w:rPr>
            </w:pPr>
            <w:r w:rsidRPr="000A4420">
              <w:rPr>
                <w:rFonts w:ascii="Arial" w:hAnsi="Arial" w:cs="Arial"/>
                <w:sz w:val="16"/>
                <w:szCs w:val="16"/>
              </w:rPr>
              <w:t>Session notes for 8.10 (Enhancements to Integrated Access and Backhaul)</w:t>
            </w:r>
          </w:p>
        </w:tc>
        <w:tc>
          <w:tcPr>
            <w:tcW w:w="1980" w:type="dxa"/>
            <w:tcBorders>
              <w:top w:val="nil"/>
              <w:left w:val="nil"/>
              <w:bottom w:val="single" w:sz="4" w:space="0" w:color="A6A6A6"/>
              <w:right w:val="single" w:sz="4" w:space="0" w:color="A6A6A6"/>
            </w:tcBorders>
            <w:shd w:val="clear" w:color="auto" w:fill="auto"/>
            <w:hideMark/>
          </w:tcPr>
          <w:p w14:paraId="4AC0101A" w14:textId="77777777" w:rsidR="000A4420" w:rsidRPr="000A4420" w:rsidRDefault="000A4420" w:rsidP="000A4420">
            <w:pPr>
              <w:rPr>
                <w:rFonts w:ascii="Arial" w:hAnsi="Arial" w:cs="Arial"/>
                <w:sz w:val="16"/>
                <w:szCs w:val="16"/>
              </w:rPr>
            </w:pPr>
            <w:r w:rsidRPr="000A4420">
              <w:rPr>
                <w:rFonts w:ascii="Arial" w:hAnsi="Arial" w:cs="Arial"/>
                <w:sz w:val="16"/>
                <w:szCs w:val="16"/>
              </w:rPr>
              <w:t>Ad-hoc Chair (Samsung)</w:t>
            </w:r>
          </w:p>
        </w:tc>
      </w:tr>
    </w:tbl>
    <w:p w14:paraId="7669CA89" w14:textId="1E6BAC66" w:rsidR="00CF2942" w:rsidRDefault="00CF2942" w:rsidP="00E40217">
      <w:pPr>
        <w:tabs>
          <w:tab w:val="left" w:pos="567"/>
        </w:tabs>
        <w:snapToGrid w:val="0"/>
        <w:spacing w:before="120"/>
        <w:rPr>
          <w:rFonts w:ascii="Arial" w:hAnsi="Arial" w:cs="Arial"/>
          <w:b/>
          <w:highlight w:val="yellow"/>
          <w:u w:val="single"/>
          <w:lang w:val="de-DE"/>
        </w:rPr>
      </w:pPr>
    </w:p>
    <w:p w14:paraId="23C18F29" w14:textId="77777777" w:rsidR="00B522A7" w:rsidRPr="00B522A7" w:rsidRDefault="00B522A7" w:rsidP="00E40217">
      <w:pPr>
        <w:tabs>
          <w:tab w:val="left" w:pos="567"/>
        </w:tabs>
        <w:snapToGrid w:val="0"/>
        <w:spacing w:before="120"/>
        <w:rPr>
          <w:rFonts w:ascii="Arial" w:hAnsi="Arial" w:cs="Arial"/>
          <w:b/>
          <w:highlight w:val="yellow"/>
          <w:u w:val="single"/>
          <w:lang w:val="de-DE"/>
        </w:rPr>
      </w:pPr>
    </w:p>
    <w:p w14:paraId="5E66C1BD" w14:textId="79F265C3" w:rsidR="00E40217" w:rsidRPr="00B522A7" w:rsidRDefault="00E40217" w:rsidP="00E40217">
      <w:pPr>
        <w:tabs>
          <w:tab w:val="left" w:pos="567"/>
        </w:tabs>
        <w:snapToGrid w:val="0"/>
        <w:spacing w:before="120"/>
        <w:rPr>
          <w:rFonts w:ascii="Arial" w:hAnsi="Arial" w:cs="Arial"/>
          <w:b/>
          <w:u w:val="single"/>
          <w:lang w:val="de-DE"/>
        </w:rPr>
      </w:pPr>
      <w:r w:rsidRPr="00B522A7">
        <w:rPr>
          <w:rFonts w:ascii="Arial" w:hAnsi="Arial" w:cs="Arial"/>
          <w:b/>
          <w:highlight w:val="yellow"/>
          <w:u w:val="single"/>
          <w:lang w:val="de-DE"/>
        </w:rPr>
        <w:t>RAN2 #11</w:t>
      </w:r>
      <w:r w:rsidR="004E0550" w:rsidRPr="00B522A7">
        <w:rPr>
          <w:rFonts w:ascii="Arial" w:hAnsi="Arial" w:cs="Arial"/>
          <w:b/>
          <w:highlight w:val="yellow"/>
          <w:u w:val="single"/>
          <w:lang w:val="de-DE"/>
        </w:rPr>
        <w:t>3</w:t>
      </w:r>
      <w:r w:rsidRPr="00B522A7">
        <w:rPr>
          <w:rFonts w:ascii="Arial" w:hAnsi="Arial" w:cs="Arial"/>
          <w:b/>
          <w:highlight w:val="yellow"/>
          <w:u w:val="single"/>
          <w:lang w:val="de-DE"/>
        </w:rPr>
        <w:t>-e</w:t>
      </w:r>
    </w:p>
    <w:tbl>
      <w:tblPr>
        <w:tblW w:w="9060" w:type="dxa"/>
        <w:tblLook w:val="04A0" w:firstRow="1" w:lastRow="0" w:firstColumn="1" w:lastColumn="0" w:noHBand="0" w:noVBand="1"/>
      </w:tblPr>
      <w:tblGrid>
        <w:gridCol w:w="1300"/>
        <w:gridCol w:w="5740"/>
        <w:gridCol w:w="2020"/>
      </w:tblGrid>
      <w:tr w:rsidR="00B522A7" w:rsidRPr="00B522A7" w14:paraId="4D7428F3" w14:textId="77777777" w:rsidTr="00B522A7">
        <w:trPr>
          <w:trHeight w:val="900"/>
        </w:trPr>
        <w:tc>
          <w:tcPr>
            <w:tcW w:w="1300" w:type="dxa"/>
            <w:tcBorders>
              <w:top w:val="single" w:sz="4" w:space="0" w:color="FFFFFF"/>
              <w:left w:val="single" w:sz="4" w:space="0" w:color="FFFFFF"/>
              <w:bottom w:val="single" w:sz="4" w:space="0" w:color="FFFFFF"/>
              <w:right w:val="single" w:sz="4" w:space="0" w:color="FFFFFF"/>
            </w:tcBorders>
            <w:shd w:val="clear" w:color="000000" w:fill="75B91A"/>
            <w:hideMark/>
          </w:tcPr>
          <w:p w14:paraId="0E6342D2" w14:textId="77777777" w:rsidR="00B522A7" w:rsidRPr="00B522A7" w:rsidRDefault="00B522A7" w:rsidP="00B522A7">
            <w:pPr>
              <w:jc w:val="center"/>
              <w:rPr>
                <w:rFonts w:ascii="Arial" w:hAnsi="Arial" w:cs="Arial"/>
                <w:b/>
                <w:bCs/>
                <w:color w:val="FFFFFF"/>
                <w:sz w:val="18"/>
                <w:szCs w:val="18"/>
              </w:rPr>
            </w:pPr>
            <w:r w:rsidRPr="00B522A7">
              <w:rPr>
                <w:rFonts w:ascii="Arial" w:hAnsi="Arial" w:cs="Arial"/>
                <w:b/>
                <w:bCs/>
                <w:color w:val="FFFFFF"/>
                <w:sz w:val="18"/>
                <w:szCs w:val="18"/>
              </w:rPr>
              <w:t>TDoc</w:t>
            </w:r>
          </w:p>
        </w:tc>
        <w:tc>
          <w:tcPr>
            <w:tcW w:w="5740" w:type="dxa"/>
            <w:tcBorders>
              <w:top w:val="single" w:sz="4" w:space="0" w:color="FFFFFF"/>
              <w:left w:val="nil"/>
              <w:bottom w:val="single" w:sz="4" w:space="0" w:color="FFFFFF"/>
              <w:right w:val="single" w:sz="4" w:space="0" w:color="FFFFFF"/>
            </w:tcBorders>
            <w:shd w:val="clear" w:color="000000" w:fill="75B91A"/>
            <w:hideMark/>
          </w:tcPr>
          <w:p w14:paraId="11071F79" w14:textId="77777777" w:rsidR="00B522A7" w:rsidRPr="00B522A7" w:rsidRDefault="00B522A7" w:rsidP="00B522A7">
            <w:pPr>
              <w:jc w:val="center"/>
              <w:rPr>
                <w:rFonts w:ascii="Arial" w:hAnsi="Arial" w:cs="Arial"/>
                <w:b/>
                <w:bCs/>
                <w:color w:val="FFFFFF"/>
                <w:sz w:val="18"/>
                <w:szCs w:val="18"/>
              </w:rPr>
            </w:pPr>
            <w:r w:rsidRPr="00B522A7">
              <w:rPr>
                <w:rFonts w:ascii="Arial" w:hAnsi="Arial" w:cs="Arial"/>
                <w:b/>
                <w:bCs/>
                <w:color w:val="FFFFFF"/>
                <w:sz w:val="18"/>
                <w:szCs w:val="18"/>
              </w:rPr>
              <w:t>Title</w:t>
            </w:r>
          </w:p>
        </w:tc>
        <w:tc>
          <w:tcPr>
            <w:tcW w:w="2020" w:type="dxa"/>
            <w:tcBorders>
              <w:top w:val="single" w:sz="4" w:space="0" w:color="FFFFFF"/>
              <w:left w:val="nil"/>
              <w:bottom w:val="single" w:sz="4" w:space="0" w:color="FFFFFF"/>
              <w:right w:val="single" w:sz="4" w:space="0" w:color="FFFFFF"/>
            </w:tcBorders>
            <w:shd w:val="clear" w:color="000000" w:fill="75B91A"/>
            <w:hideMark/>
          </w:tcPr>
          <w:p w14:paraId="594F2CBD" w14:textId="77777777" w:rsidR="00B522A7" w:rsidRPr="00B522A7" w:rsidRDefault="00B522A7" w:rsidP="00B522A7">
            <w:pPr>
              <w:jc w:val="center"/>
              <w:rPr>
                <w:rFonts w:ascii="Arial" w:hAnsi="Arial" w:cs="Arial"/>
                <w:b/>
                <w:bCs/>
                <w:color w:val="FFFFFF"/>
                <w:sz w:val="18"/>
                <w:szCs w:val="18"/>
              </w:rPr>
            </w:pPr>
            <w:r w:rsidRPr="00B522A7">
              <w:rPr>
                <w:rFonts w:ascii="Arial" w:hAnsi="Arial" w:cs="Arial"/>
                <w:b/>
                <w:bCs/>
                <w:color w:val="FFFFFF"/>
                <w:sz w:val="18"/>
                <w:szCs w:val="18"/>
              </w:rPr>
              <w:t>Source</w:t>
            </w:r>
          </w:p>
        </w:tc>
      </w:tr>
      <w:tr w:rsidR="00B522A7" w:rsidRPr="00B522A7" w14:paraId="103CCB49"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7C53C764" w14:textId="77777777" w:rsidR="00B522A7" w:rsidRPr="00B522A7" w:rsidRDefault="00163B0C" w:rsidP="00B522A7">
            <w:pPr>
              <w:rPr>
                <w:rFonts w:ascii="Arial" w:hAnsi="Arial" w:cs="Arial"/>
                <w:b/>
                <w:bCs/>
                <w:color w:val="0000FF"/>
                <w:sz w:val="16"/>
                <w:szCs w:val="16"/>
                <w:u w:val="single"/>
              </w:rPr>
            </w:pPr>
            <w:hyperlink r:id="rId64" w:history="1">
              <w:r w:rsidR="00B522A7" w:rsidRPr="00B522A7">
                <w:rPr>
                  <w:rFonts w:ascii="Arial" w:hAnsi="Arial" w:cs="Arial"/>
                  <w:b/>
                  <w:bCs/>
                  <w:color w:val="0000FF"/>
                  <w:sz w:val="16"/>
                  <w:szCs w:val="16"/>
                  <w:u w:val="single"/>
                </w:rPr>
                <w:t>R2-2100038</w:t>
              </w:r>
            </w:hyperlink>
          </w:p>
        </w:tc>
        <w:tc>
          <w:tcPr>
            <w:tcW w:w="5740" w:type="dxa"/>
            <w:tcBorders>
              <w:top w:val="nil"/>
              <w:left w:val="nil"/>
              <w:bottom w:val="single" w:sz="4" w:space="0" w:color="A6A6A6"/>
              <w:right w:val="single" w:sz="4" w:space="0" w:color="A6A6A6"/>
            </w:tcBorders>
            <w:shd w:val="clear" w:color="auto" w:fill="auto"/>
            <w:hideMark/>
          </w:tcPr>
          <w:p w14:paraId="351554B8" w14:textId="77777777" w:rsidR="00B522A7" w:rsidRPr="00B522A7" w:rsidRDefault="00B522A7" w:rsidP="00B522A7">
            <w:pPr>
              <w:rPr>
                <w:rFonts w:ascii="Arial" w:hAnsi="Arial" w:cs="Arial"/>
                <w:sz w:val="16"/>
                <w:szCs w:val="16"/>
              </w:rPr>
            </w:pPr>
            <w:r w:rsidRPr="00B522A7">
              <w:rPr>
                <w:rFonts w:ascii="Arial" w:hAnsi="Arial" w:cs="Arial"/>
                <w:sz w:val="16"/>
                <w:szCs w:val="16"/>
              </w:rPr>
              <w:t>LS on DAPS-like solution for service interruption reduction in Rel-17 IAB (R3-207184; contact: Samsung)</w:t>
            </w:r>
          </w:p>
        </w:tc>
        <w:tc>
          <w:tcPr>
            <w:tcW w:w="2020" w:type="dxa"/>
            <w:tcBorders>
              <w:top w:val="nil"/>
              <w:left w:val="nil"/>
              <w:bottom w:val="single" w:sz="4" w:space="0" w:color="A6A6A6"/>
              <w:right w:val="single" w:sz="4" w:space="0" w:color="A6A6A6"/>
            </w:tcBorders>
            <w:shd w:val="clear" w:color="auto" w:fill="auto"/>
            <w:hideMark/>
          </w:tcPr>
          <w:p w14:paraId="0E5FE765" w14:textId="77777777" w:rsidR="00B522A7" w:rsidRPr="00B522A7" w:rsidRDefault="00B522A7" w:rsidP="00B522A7">
            <w:pPr>
              <w:rPr>
                <w:rFonts w:ascii="Arial" w:hAnsi="Arial" w:cs="Arial"/>
                <w:sz w:val="16"/>
                <w:szCs w:val="16"/>
              </w:rPr>
            </w:pPr>
            <w:r w:rsidRPr="00B522A7">
              <w:rPr>
                <w:rFonts w:ascii="Arial" w:hAnsi="Arial" w:cs="Arial"/>
                <w:sz w:val="16"/>
                <w:szCs w:val="16"/>
              </w:rPr>
              <w:t>RAN3</w:t>
            </w:r>
          </w:p>
        </w:tc>
      </w:tr>
      <w:tr w:rsidR="00B522A7" w:rsidRPr="00B522A7" w14:paraId="1557E29F"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074F6ED6" w14:textId="77777777" w:rsidR="00B522A7" w:rsidRPr="00B522A7" w:rsidRDefault="00163B0C" w:rsidP="00B522A7">
            <w:pPr>
              <w:rPr>
                <w:rFonts w:ascii="Arial" w:hAnsi="Arial" w:cs="Arial"/>
                <w:b/>
                <w:bCs/>
                <w:color w:val="0000FF"/>
                <w:sz w:val="16"/>
                <w:szCs w:val="16"/>
                <w:u w:val="single"/>
              </w:rPr>
            </w:pPr>
            <w:hyperlink r:id="rId65" w:history="1">
              <w:r w:rsidR="00B522A7" w:rsidRPr="00B522A7">
                <w:rPr>
                  <w:rFonts w:ascii="Arial" w:hAnsi="Arial" w:cs="Arial"/>
                  <w:b/>
                  <w:bCs/>
                  <w:color w:val="0000FF"/>
                  <w:sz w:val="16"/>
                  <w:szCs w:val="16"/>
                  <w:u w:val="single"/>
                </w:rPr>
                <w:t>R2-2100040</w:t>
              </w:r>
            </w:hyperlink>
          </w:p>
        </w:tc>
        <w:tc>
          <w:tcPr>
            <w:tcW w:w="5740" w:type="dxa"/>
            <w:tcBorders>
              <w:top w:val="nil"/>
              <w:left w:val="nil"/>
              <w:bottom w:val="single" w:sz="4" w:space="0" w:color="A6A6A6"/>
              <w:right w:val="single" w:sz="4" w:space="0" w:color="A6A6A6"/>
            </w:tcBorders>
            <w:shd w:val="clear" w:color="auto" w:fill="auto"/>
            <w:hideMark/>
          </w:tcPr>
          <w:p w14:paraId="0D5BCDE1" w14:textId="77777777" w:rsidR="00B522A7" w:rsidRPr="00B522A7" w:rsidRDefault="00B522A7" w:rsidP="00B522A7">
            <w:pPr>
              <w:rPr>
                <w:rFonts w:ascii="Arial" w:hAnsi="Arial" w:cs="Arial"/>
                <w:sz w:val="16"/>
                <w:szCs w:val="16"/>
              </w:rPr>
            </w:pPr>
            <w:r w:rsidRPr="00B522A7">
              <w:rPr>
                <w:rFonts w:ascii="Arial" w:hAnsi="Arial" w:cs="Arial"/>
                <w:sz w:val="16"/>
                <w:szCs w:val="16"/>
              </w:rPr>
              <w:t>LS on CP-UP separation of Rel-17 IAB (R3-207198; contact: Samsung)</w:t>
            </w:r>
          </w:p>
        </w:tc>
        <w:tc>
          <w:tcPr>
            <w:tcW w:w="2020" w:type="dxa"/>
            <w:tcBorders>
              <w:top w:val="nil"/>
              <w:left w:val="nil"/>
              <w:bottom w:val="single" w:sz="4" w:space="0" w:color="A6A6A6"/>
              <w:right w:val="single" w:sz="4" w:space="0" w:color="A6A6A6"/>
            </w:tcBorders>
            <w:shd w:val="clear" w:color="auto" w:fill="auto"/>
            <w:hideMark/>
          </w:tcPr>
          <w:p w14:paraId="15F5E4D1" w14:textId="77777777" w:rsidR="00B522A7" w:rsidRPr="00B522A7" w:rsidRDefault="00B522A7" w:rsidP="00B522A7">
            <w:pPr>
              <w:rPr>
                <w:rFonts w:ascii="Arial" w:hAnsi="Arial" w:cs="Arial"/>
                <w:sz w:val="16"/>
                <w:szCs w:val="16"/>
              </w:rPr>
            </w:pPr>
            <w:r w:rsidRPr="00B522A7">
              <w:rPr>
                <w:rFonts w:ascii="Arial" w:hAnsi="Arial" w:cs="Arial"/>
                <w:sz w:val="16"/>
                <w:szCs w:val="16"/>
              </w:rPr>
              <w:t>RAN3</w:t>
            </w:r>
          </w:p>
        </w:tc>
      </w:tr>
      <w:tr w:rsidR="00B522A7" w:rsidRPr="00B522A7" w14:paraId="1D2CB72D"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679DA62E" w14:textId="77777777" w:rsidR="00B522A7" w:rsidRPr="00B522A7" w:rsidRDefault="00163B0C" w:rsidP="00B522A7">
            <w:pPr>
              <w:rPr>
                <w:rFonts w:ascii="Arial" w:hAnsi="Arial" w:cs="Arial"/>
                <w:b/>
                <w:bCs/>
                <w:color w:val="0000FF"/>
                <w:sz w:val="16"/>
                <w:szCs w:val="16"/>
                <w:u w:val="single"/>
              </w:rPr>
            </w:pPr>
            <w:hyperlink r:id="rId66" w:history="1">
              <w:r w:rsidR="00B522A7" w:rsidRPr="00B522A7">
                <w:rPr>
                  <w:rFonts w:ascii="Arial" w:hAnsi="Arial" w:cs="Arial"/>
                  <w:b/>
                  <w:bCs/>
                  <w:color w:val="0000FF"/>
                  <w:sz w:val="16"/>
                  <w:szCs w:val="16"/>
                  <w:u w:val="single"/>
                </w:rPr>
                <w:t>R2-2100041</w:t>
              </w:r>
            </w:hyperlink>
          </w:p>
        </w:tc>
        <w:tc>
          <w:tcPr>
            <w:tcW w:w="5740" w:type="dxa"/>
            <w:tcBorders>
              <w:top w:val="nil"/>
              <w:left w:val="nil"/>
              <w:bottom w:val="single" w:sz="4" w:space="0" w:color="A6A6A6"/>
              <w:right w:val="single" w:sz="4" w:space="0" w:color="A6A6A6"/>
            </w:tcBorders>
            <w:shd w:val="clear" w:color="auto" w:fill="auto"/>
            <w:hideMark/>
          </w:tcPr>
          <w:p w14:paraId="25FD2A4C" w14:textId="77777777" w:rsidR="00B522A7" w:rsidRPr="00B522A7" w:rsidRDefault="00B522A7" w:rsidP="00B522A7">
            <w:pPr>
              <w:rPr>
                <w:rFonts w:ascii="Arial" w:hAnsi="Arial" w:cs="Arial"/>
                <w:sz w:val="16"/>
                <w:szCs w:val="16"/>
              </w:rPr>
            </w:pPr>
            <w:r w:rsidRPr="00B522A7">
              <w:rPr>
                <w:rFonts w:ascii="Arial" w:hAnsi="Arial" w:cs="Arial"/>
                <w:sz w:val="16"/>
                <w:szCs w:val="16"/>
              </w:rPr>
              <w:t>LS on inter-donor topology redundancy (R3-207199; contact: Samsung)</w:t>
            </w:r>
          </w:p>
        </w:tc>
        <w:tc>
          <w:tcPr>
            <w:tcW w:w="2020" w:type="dxa"/>
            <w:tcBorders>
              <w:top w:val="nil"/>
              <w:left w:val="nil"/>
              <w:bottom w:val="single" w:sz="4" w:space="0" w:color="A6A6A6"/>
              <w:right w:val="single" w:sz="4" w:space="0" w:color="A6A6A6"/>
            </w:tcBorders>
            <w:shd w:val="clear" w:color="auto" w:fill="auto"/>
            <w:hideMark/>
          </w:tcPr>
          <w:p w14:paraId="7C4C7B8C" w14:textId="77777777" w:rsidR="00B522A7" w:rsidRPr="00B522A7" w:rsidRDefault="00B522A7" w:rsidP="00B522A7">
            <w:pPr>
              <w:rPr>
                <w:rFonts w:ascii="Arial" w:hAnsi="Arial" w:cs="Arial"/>
                <w:sz w:val="16"/>
                <w:szCs w:val="16"/>
              </w:rPr>
            </w:pPr>
            <w:r w:rsidRPr="00B522A7">
              <w:rPr>
                <w:rFonts w:ascii="Arial" w:hAnsi="Arial" w:cs="Arial"/>
                <w:sz w:val="16"/>
                <w:szCs w:val="16"/>
              </w:rPr>
              <w:t>RAN3</w:t>
            </w:r>
          </w:p>
        </w:tc>
      </w:tr>
      <w:tr w:rsidR="00B522A7" w:rsidRPr="00B522A7" w14:paraId="42C36FBE"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577C0300" w14:textId="77777777" w:rsidR="00B522A7" w:rsidRPr="00B522A7" w:rsidRDefault="00163B0C" w:rsidP="00B522A7">
            <w:pPr>
              <w:rPr>
                <w:rFonts w:ascii="Arial" w:hAnsi="Arial" w:cs="Arial"/>
                <w:b/>
                <w:bCs/>
                <w:color w:val="0000FF"/>
                <w:sz w:val="16"/>
                <w:szCs w:val="16"/>
                <w:u w:val="single"/>
              </w:rPr>
            </w:pPr>
            <w:hyperlink r:id="rId67" w:history="1">
              <w:r w:rsidR="00B522A7" w:rsidRPr="00B522A7">
                <w:rPr>
                  <w:rFonts w:ascii="Arial" w:hAnsi="Arial" w:cs="Arial"/>
                  <w:b/>
                  <w:bCs/>
                  <w:color w:val="0000FF"/>
                  <w:sz w:val="16"/>
                  <w:szCs w:val="16"/>
                  <w:u w:val="single"/>
                </w:rPr>
                <w:t>R2-2100225</w:t>
              </w:r>
            </w:hyperlink>
          </w:p>
        </w:tc>
        <w:tc>
          <w:tcPr>
            <w:tcW w:w="5740" w:type="dxa"/>
            <w:tcBorders>
              <w:top w:val="nil"/>
              <w:left w:val="nil"/>
              <w:bottom w:val="single" w:sz="4" w:space="0" w:color="A6A6A6"/>
              <w:right w:val="single" w:sz="4" w:space="0" w:color="A6A6A6"/>
            </w:tcBorders>
            <w:shd w:val="clear" w:color="auto" w:fill="auto"/>
            <w:hideMark/>
          </w:tcPr>
          <w:p w14:paraId="4B8C060B" w14:textId="77777777" w:rsidR="00B522A7" w:rsidRPr="00B522A7" w:rsidRDefault="00B522A7" w:rsidP="00B522A7">
            <w:pPr>
              <w:rPr>
                <w:rFonts w:ascii="Arial" w:hAnsi="Arial" w:cs="Arial"/>
                <w:sz w:val="16"/>
                <w:szCs w:val="16"/>
              </w:rPr>
            </w:pPr>
            <w:r w:rsidRPr="00B522A7">
              <w:rPr>
                <w:rFonts w:ascii="Arial" w:hAnsi="Arial" w:cs="Arial"/>
                <w:sz w:val="16"/>
                <w:szCs w:val="16"/>
              </w:rPr>
              <w:t>Consideration on topology-wide fairness, multi-hop latency and congestion mitigation</w:t>
            </w:r>
          </w:p>
        </w:tc>
        <w:tc>
          <w:tcPr>
            <w:tcW w:w="2020" w:type="dxa"/>
            <w:tcBorders>
              <w:top w:val="nil"/>
              <w:left w:val="nil"/>
              <w:bottom w:val="single" w:sz="4" w:space="0" w:color="A6A6A6"/>
              <w:right w:val="single" w:sz="4" w:space="0" w:color="A6A6A6"/>
            </w:tcBorders>
            <w:shd w:val="clear" w:color="auto" w:fill="auto"/>
            <w:hideMark/>
          </w:tcPr>
          <w:p w14:paraId="55D0B52D" w14:textId="77777777" w:rsidR="00B522A7" w:rsidRPr="00B522A7" w:rsidRDefault="00B522A7" w:rsidP="00B522A7">
            <w:pPr>
              <w:rPr>
                <w:rFonts w:ascii="Arial" w:hAnsi="Arial" w:cs="Arial"/>
                <w:sz w:val="16"/>
                <w:szCs w:val="16"/>
              </w:rPr>
            </w:pPr>
            <w:r w:rsidRPr="00B522A7">
              <w:rPr>
                <w:rFonts w:ascii="Arial" w:hAnsi="Arial" w:cs="Arial"/>
                <w:sz w:val="16"/>
                <w:szCs w:val="16"/>
              </w:rPr>
              <w:t>CATT</w:t>
            </w:r>
          </w:p>
        </w:tc>
      </w:tr>
      <w:tr w:rsidR="00B522A7" w:rsidRPr="00B522A7" w14:paraId="43CFA8F4"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5EA2912E" w14:textId="77777777" w:rsidR="00B522A7" w:rsidRPr="00B522A7" w:rsidRDefault="00163B0C" w:rsidP="00B522A7">
            <w:pPr>
              <w:rPr>
                <w:rFonts w:ascii="Arial" w:hAnsi="Arial" w:cs="Arial"/>
                <w:b/>
                <w:bCs/>
                <w:color w:val="0000FF"/>
                <w:sz w:val="16"/>
                <w:szCs w:val="16"/>
                <w:u w:val="single"/>
              </w:rPr>
            </w:pPr>
            <w:hyperlink r:id="rId68" w:history="1">
              <w:r w:rsidR="00B522A7" w:rsidRPr="00B522A7">
                <w:rPr>
                  <w:rFonts w:ascii="Arial" w:hAnsi="Arial" w:cs="Arial"/>
                  <w:b/>
                  <w:bCs/>
                  <w:color w:val="0000FF"/>
                  <w:sz w:val="16"/>
                  <w:szCs w:val="16"/>
                  <w:u w:val="single"/>
                </w:rPr>
                <w:t>R2-2100226</w:t>
              </w:r>
            </w:hyperlink>
          </w:p>
        </w:tc>
        <w:tc>
          <w:tcPr>
            <w:tcW w:w="5740" w:type="dxa"/>
            <w:tcBorders>
              <w:top w:val="nil"/>
              <w:left w:val="nil"/>
              <w:bottom w:val="single" w:sz="4" w:space="0" w:color="A6A6A6"/>
              <w:right w:val="single" w:sz="4" w:space="0" w:color="A6A6A6"/>
            </w:tcBorders>
            <w:shd w:val="clear" w:color="auto" w:fill="auto"/>
            <w:hideMark/>
          </w:tcPr>
          <w:p w14:paraId="1DA884A7" w14:textId="77777777" w:rsidR="00B522A7" w:rsidRPr="00B522A7" w:rsidRDefault="00B522A7" w:rsidP="00B522A7">
            <w:pPr>
              <w:rPr>
                <w:rFonts w:ascii="Arial" w:hAnsi="Arial" w:cs="Arial"/>
                <w:sz w:val="16"/>
                <w:szCs w:val="16"/>
              </w:rPr>
            </w:pPr>
            <w:r w:rsidRPr="00B522A7">
              <w:rPr>
                <w:rFonts w:ascii="Arial" w:hAnsi="Arial" w:cs="Arial"/>
                <w:sz w:val="16"/>
                <w:szCs w:val="16"/>
              </w:rPr>
              <w:t>CHO and DAPS</w:t>
            </w:r>
          </w:p>
        </w:tc>
        <w:tc>
          <w:tcPr>
            <w:tcW w:w="2020" w:type="dxa"/>
            <w:tcBorders>
              <w:top w:val="nil"/>
              <w:left w:val="nil"/>
              <w:bottom w:val="single" w:sz="4" w:space="0" w:color="A6A6A6"/>
              <w:right w:val="single" w:sz="4" w:space="0" w:color="A6A6A6"/>
            </w:tcBorders>
            <w:shd w:val="clear" w:color="auto" w:fill="auto"/>
            <w:hideMark/>
          </w:tcPr>
          <w:p w14:paraId="64F5C692" w14:textId="77777777" w:rsidR="00B522A7" w:rsidRPr="00B522A7" w:rsidRDefault="00B522A7" w:rsidP="00B522A7">
            <w:pPr>
              <w:rPr>
                <w:rFonts w:ascii="Arial" w:hAnsi="Arial" w:cs="Arial"/>
                <w:sz w:val="16"/>
                <w:szCs w:val="16"/>
              </w:rPr>
            </w:pPr>
            <w:r w:rsidRPr="00B522A7">
              <w:rPr>
                <w:rFonts w:ascii="Arial" w:hAnsi="Arial" w:cs="Arial"/>
                <w:sz w:val="16"/>
                <w:szCs w:val="16"/>
              </w:rPr>
              <w:t>CATT</w:t>
            </w:r>
          </w:p>
        </w:tc>
      </w:tr>
      <w:tr w:rsidR="00B522A7" w:rsidRPr="00B522A7" w14:paraId="35108CC2"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10917149" w14:textId="77777777" w:rsidR="00B522A7" w:rsidRPr="00B522A7" w:rsidRDefault="00163B0C" w:rsidP="00B522A7">
            <w:pPr>
              <w:rPr>
                <w:rFonts w:ascii="Arial" w:hAnsi="Arial" w:cs="Arial"/>
                <w:b/>
                <w:bCs/>
                <w:color w:val="0000FF"/>
                <w:sz w:val="16"/>
                <w:szCs w:val="16"/>
                <w:u w:val="single"/>
              </w:rPr>
            </w:pPr>
            <w:hyperlink r:id="rId69" w:history="1">
              <w:r w:rsidR="00B522A7" w:rsidRPr="00B522A7">
                <w:rPr>
                  <w:rFonts w:ascii="Arial" w:hAnsi="Arial" w:cs="Arial"/>
                  <w:b/>
                  <w:bCs/>
                  <w:color w:val="0000FF"/>
                  <w:sz w:val="16"/>
                  <w:szCs w:val="16"/>
                  <w:u w:val="single"/>
                </w:rPr>
                <w:t>R2-2100227</w:t>
              </w:r>
            </w:hyperlink>
          </w:p>
        </w:tc>
        <w:tc>
          <w:tcPr>
            <w:tcW w:w="5740" w:type="dxa"/>
            <w:tcBorders>
              <w:top w:val="nil"/>
              <w:left w:val="nil"/>
              <w:bottom w:val="single" w:sz="4" w:space="0" w:color="A6A6A6"/>
              <w:right w:val="single" w:sz="4" w:space="0" w:color="A6A6A6"/>
            </w:tcBorders>
            <w:shd w:val="clear" w:color="auto" w:fill="auto"/>
            <w:hideMark/>
          </w:tcPr>
          <w:p w14:paraId="36B3AC6D" w14:textId="77777777" w:rsidR="00B522A7" w:rsidRPr="00B522A7" w:rsidRDefault="00B522A7" w:rsidP="00B522A7">
            <w:pPr>
              <w:rPr>
                <w:rFonts w:ascii="Arial" w:hAnsi="Arial" w:cs="Arial"/>
                <w:sz w:val="16"/>
                <w:szCs w:val="16"/>
              </w:rPr>
            </w:pPr>
            <w:r w:rsidRPr="00B522A7">
              <w:rPr>
                <w:rFonts w:ascii="Arial" w:hAnsi="Arial" w:cs="Arial"/>
                <w:sz w:val="16"/>
                <w:szCs w:val="16"/>
              </w:rPr>
              <w:t>RLF Indication and Local Rerouting</w:t>
            </w:r>
          </w:p>
        </w:tc>
        <w:tc>
          <w:tcPr>
            <w:tcW w:w="2020" w:type="dxa"/>
            <w:tcBorders>
              <w:top w:val="nil"/>
              <w:left w:val="nil"/>
              <w:bottom w:val="single" w:sz="4" w:space="0" w:color="A6A6A6"/>
              <w:right w:val="single" w:sz="4" w:space="0" w:color="A6A6A6"/>
            </w:tcBorders>
            <w:shd w:val="clear" w:color="auto" w:fill="auto"/>
            <w:hideMark/>
          </w:tcPr>
          <w:p w14:paraId="25EAA033" w14:textId="77777777" w:rsidR="00B522A7" w:rsidRPr="00B522A7" w:rsidRDefault="00B522A7" w:rsidP="00B522A7">
            <w:pPr>
              <w:rPr>
                <w:rFonts w:ascii="Arial" w:hAnsi="Arial" w:cs="Arial"/>
                <w:sz w:val="16"/>
                <w:szCs w:val="16"/>
              </w:rPr>
            </w:pPr>
            <w:r w:rsidRPr="00B522A7">
              <w:rPr>
                <w:rFonts w:ascii="Arial" w:hAnsi="Arial" w:cs="Arial"/>
                <w:sz w:val="16"/>
                <w:szCs w:val="16"/>
              </w:rPr>
              <w:t>CATT</w:t>
            </w:r>
          </w:p>
        </w:tc>
      </w:tr>
      <w:tr w:rsidR="00B522A7" w:rsidRPr="00B522A7" w14:paraId="57B7B7BA"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56F4CC36" w14:textId="77777777" w:rsidR="00B522A7" w:rsidRPr="00B522A7" w:rsidRDefault="00163B0C" w:rsidP="00B522A7">
            <w:pPr>
              <w:rPr>
                <w:rFonts w:ascii="Arial" w:hAnsi="Arial" w:cs="Arial"/>
                <w:b/>
                <w:bCs/>
                <w:color w:val="0000FF"/>
                <w:sz w:val="16"/>
                <w:szCs w:val="16"/>
                <w:u w:val="single"/>
              </w:rPr>
            </w:pPr>
            <w:hyperlink r:id="rId70" w:history="1">
              <w:r w:rsidR="00B522A7" w:rsidRPr="00B522A7">
                <w:rPr>
                  <w:rFonts w:ascii="Arial" w:hAnsi="Arial" w:cs="Arial"/>
                  <w:b/>
                  <w:bCs/>
                  <w:color w:val="0000FF"/>
                  <w:sz w:val="16"/>
                  <w:szCs w:val="16"/>
                  <w:u w:val="single"/>
                </w:rPr>
                <w:t>R2-2100358</w:t>
              </w:r>
            </w:hyperlink>
          </w:p>
        </w:tc>
        <w:tc>
          <w:tcPr>
            <w:tcW w:w="5740" w:type="dxa"/>
            <w:tcBorders>
              <w:top w:val="nil"/>
              <w:left w:val="nil"/>
              <w:bottom w:val="single" w:sz="4" w:space="0" w:color="A6A6A6"/>
              <w:right w:val="single" w:sz="4" w:space="0" w:color="A6A6A6"/>
            </w:tcBorders>
            <w:shd w:val="clear" w:color="auto" w:fill="auto"/>
            <w:hideMark/>
          </w:tcPr>
          <w:p w14:paraId="084B1660" w14:textId="77777777" w:rsidR="00B522A7" w:rsidRPr="00B522A7" w:rsidRDefault="00B522A7" w:rsidP="00B522A7">
            <w:pPr>
              <w:rPr>
                <w:rFonts w:ascii="Arial" w:hAnsi="Arial" w:cs="Arial"/>
                <w:sz w:val="16"/>
                <w:szCs w:val="16"/>
              </w:rPr>
            </w:pPr>
            <w:r w:rsidRPr="00B522A7">
              <w:rPr>
                <w:rFonts w:ascii="Arial" w:hAnsi="Arial" w:cs="Arial"/>
                <w:sz w:val="16"/>
                <w:szCs w:val="16"/>
              </w:rPr>
              <w:t>Discussion on Topology-wide fairness, latency and flow control enhancement</w:t>
            </w:r>
          </w:p>
        </w:tc>
        <w:tc>
          <w:tcPr>
            <w:tcW w:w="2020" w:type="dxa"/>
            <w:tcBorders>
              <w:top w:val="nil"/>
              <w:left w:val="nil"/>
              <w:bottom w:val="single" w:sz="4" w:space="0" w:color="A6A6A6"/>
              <w:right w:val="single" w:sz="4" w:space="0" w:color="A6A6A6"/>
            </w:tcBorders>
            <w:shd w:val="clear" w:color="auto" w:fill="auto"/>
            <w:hideMark/>
          </w:tcPr>
          <w:p w14:paraId="43A623C9" w14:textId="77777777" w:rsidR="00B522A7" w:rsidRPr="00B522A7" w:rsidRDefault="00B522A7" w:rsidP="00B522A7">
            <w:pPr>
              <w:rPr>
                <w:rFonts w:ascii="Arial" w:hAnsi="Arial" w:cs="Arial"/>
                <w:sz w:val="16"/>
                <w:szCs w:val="16"/>
              </w:rPr>
            </w:pPr>
            <w:r w:rsidRPr="00B522A7">
              <w:rPr>
                <w:rFonts w:ascii="Arial" w:hAnsi="Arial" w:cs="Arial"/>
                <w:sz w:val="16"/>
                <w:szCs w:val="16"/>
              </w:rPr>
              <w:t>Intel Corporation</w:t>
            </w:r>
          </w:p>
        </w:tc>
      </w:tr>
      <w:tr w:rsidR="00B522A7" w:rsidRPr="00B522A7" w14:paraId="6684BB0D"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3E102F04" w14:textId="77777777" w:rsidR="00B522A7" w:rsidRPr="00B522A7" w:rsidRDefault="00163B0C" w:rsidP="00B522A7">
            <w:pPr>
              <w:rPr>
                <w:rFonts w:ascii="Arial" w:hAnsi="Arial" w:cs="Arial"/>
                <w:b/>
                <w:bCs/>
                <w:color w:val="0000FF"/>
                <w:sz w:val="16"/>
                <w:szCs w:val="16"/>
                <w:u w:val="single"/>
              </w:rPr>
            </w:pPr>
            <w:hyperlink r:id="rId71" w:history="1">
              <w:r w:rsidR="00B522A7" w:rsidRPr="00B522A7">
                <w:rPr>
                  <w:rFonts w:ascii="Arial" w:hAnsi="Arial" w:cs="Arial"/>
                  <w:b/>
                  <w:bCs/>
                  <w:color w:val="0000FF"/>
                  <w:sz w:val="16"/>
                  <w:szCs w:val="16"/>
                  <w:u w:val="single"/>
                </w:rPr>
                <w:t>R2-2100359</w:t>
              </w:r>
            </w:hyperlink>
          </w:p>
        </w:tc>
        <w:tc>
          <w:tcPr>
            <w:tcW w:w="5740" w:type="dxa"/>
            <w:tcBorders>
              <w:top w:val="nil"/>
              <w:left w:val="nil"/>
              <w:bottom w:val="single" w:sz="4" w:space="0" w:color="A6A6A6"/>
              <w:right w:val="single" w:sz="4" w:space="0" w:color="A6A6A6"/>
            </w:tcBorders>
            <w:shd w:val="clear" w:color="auto" w:fill="auto"/>
            <w:hideMark/>
          </w:tcPr>
          <w:p w14:paraId="0DE87B22" w14:textId="77777777" w:rsidR="00B522A7" w:rsidRPr="00B522A7" w:rsidRDefault="00B522A7" w:rsidP="00B522A7">
            <w:pPr>
              <w:rPr>
                <w:rFonts w:ascii="Arial" w:hAnsi="Arial" w:cs="Arial"/>
                <w:sz w:val="16"/>
                <w:szCs w:val="16"/>
              </w:rPr>
            </w:pPr>
            <w:r w:rsidRPr="00B522A7">
              <w:rPr>
                <w:rFonts w:ascii="Arial" w:hAnsi="Arial" w:cs="Arial"/>
                <w:sz w:val="16"/>
                <w:szCs w:val="16"/>
              </w:rPr>
              <w:t>Discussion on Topology adaptation enhancements</w:t>
            </w:r>
          </w:p>
        </w:tc>
        <w:tc>
          <w:tcPr>
            <w:tcW w:w="2020" w:type="dxa"/>
            <w:tcBorders>
              <w:top w:val="nil"/>
              <w:left w:val="nil"/>
              <w:bottom w:val="single" w:sz="4" w:space="0" w:color="A6A6A6"/>
              <w:right w:val="single" w:sz="4" w:space="0" w:color="A6A6A6"/>
            </w:tcBorders>
            <w:shd w:val="clear" w:color="auto" w:fill="auto"/>
            <w:hideMark/>
          </w:tcPr>
          <w:p w14:paraId="2AC87030" w14:textId="77777777" w:rsidR="00B522A7" w:rsidRPr="00B522A7" w:rsidRDefault="00B522A7" w:rsidP="00B522A7">
            <w:pPr>
              <w:rPr>
                <w:rFonts w:ascii="Arial" w:hAnsi="Arial" w:cs="Arial"/>
                <w:sz w:val="16"/>
                <w:szCs w:val="16"/>
              </w:rPr>
            </w:pPr>
            <w:r w:rsidRPr="00B522A7">
              <w:rPr>
                <w:rFonts w:ascii="Arial" w:hAnsi="Arial" w:cs="Arial"/>
                <w:sz w:val="16"/>
                <w:szCs w:val="16"/>
              </w:rPr>
              <w:t>Intel Corporation</w:t>
            </w:r>
          </w:p>
        </w:tc>
      </w:tr>
      <w:tr w:rsidR="00B522A7" w:rsidRPr="00B522A7" w14:paraId="5A883E8E"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0D08C4DB" w14:textId="77777777" w:rsidR="00B522A7" w:rsidRPr="00B522A7" w:rsidRDefault="00163B0C" w:rsidP="00B522A7">
            <w:pPr>
              <w:rPr>
                <w:rFonts w:ascii="Arial" w:hAnsi="Arial" w:cs="Arial"/>
                <w:b/>
                <w:bCs/>
                <w:color w:val="0000FF"/>
                <w:sz w:val="16"/>
                <w:szCs w:val="16"/>
                <w:u w:val="single"/>
              </w:rPr>
            </w:pPr>
            <w:hyperlink r:id="rId72" w:history="1">
              <w:r w:rsidR="00B522A7" w:rsidRPr="00B522A7">
                <w:rPr>
                  <w:rFonts w:ascii="Arial" w:hAnsi="Arial" w:cs="Arial"/>
                  <w:b/>
                  <w:bCs/>
                  <w:color w:val="0000FF"/>
                  <w:sz w:val="16"/>
                  <w:szCs w:val="16"/>
                  <w:u w:val="single"/>
                </w:rPr>
                <w:t>R2-2100360</w:t>
              </w:r>
            </w:hyperlink>
          </w:p>
        </w:tc>
        <w:tc>
          <w:tcPr>
            <w:tcW w:w="5740" w:type="dxa"/>
            <w:tcBorders>
              <w:top w:val="nil"/>
              <w:left w:val="nil"/>
              <w:bottom w:val="single" w:sz="4" w:space="0" w:color="A6A6A6"/>
              <w:right w:val="single" w:sz="4" w:space="0" w:color="A6A6A6"/>
            </w:tcBorders>
            <w:shd w:val="clear" w:color="auto" w:fill="auto"/>
            <w:hideMark/>
          </w:tcPr>
          <w:p w14:paraId="2474C4F3" w14:textId="77777777" w:rsidR="00B522A7" w:rsidRPr="00B522A7" w:rsidRDefault="00B522A7" w:rsidP="00B522A7">
            <w:pPr>
              <w:rPr>
                <w:rFonts w:ascii="Arial" w:hAnsi="Arial" w:cs="Arial"/>
                <w:sz w:val="16"/>
                <w:szCs w:val="16"/>
              </w:rPr>
            </w:pPr>
            <w:r w:rsidRPr="00B522A7">
              <w:rPr>
                <w:rFonts w:ascii="Arial" w:hAnsi="Arial" w:cs="Arial"/>
                <w:sz w:val="16"/>
                <w:szCs w:val="16"/>
              </w:rPr>
              <w:t>Discussion on RAN3 LS of DAPS-like solution</w:t>
            </w:r>
          </w:p>
        </w:tc>
        <w:tc>
          <w:tcPr>
            <w:tcW w:w="2020" w:type="dxa"/>
            <w:tcBorders>
              <w:top w:val="nil"/>
              <w:left w:val="nil"/>
              <w:bottom w:val="single" w:sz="4" w:space="0" w:color="A6A6A6"/>
              <w:right w:val="single" w:sz="4" w:space="0" w:color="A6A6A6"/>
            </w:tcBorders>
            <w:shd w:val="clear" w:color="auto" w:fill="auto"/>
            <w:hideMark/>
          </w:tcPr>
          <w:p w14:paraId="2EB46B61" w14:textId="77777777" w:rsidR="00B522A7" w:rsidRPr="00B522A7" w:rsidRDefault="00B522A7" w:rsidP="00B522A7">
            <w:pPr>
              <w:rPr>
                <w:rFonts w:ascii="Arial" w:hAnsi="Arial" w:cs="Arial"/>
                <w:sz w:val="16"/>
                <w:szCs w:val="16"/>
              </w:rPr>
            </w:pPr>
            <w:r w:rsidRPr="00B522A7">
              <w:rPr>
                <w:rFonts w:ascii="Arial" w:hAnsi="Arial" w:cs="Arial"/>
                <w:sz w:val="16"/>
                <w:szCs w:val="16"/>
              </w:rPr>
              <w:t>Intel Corporation</w:t>
            </w:r>
          </w:p>
        </w:tc>
      </w:tr>
      <w:tr w:rsidR="00B522A7" w:rsidRPr="00B522A7" w14:paraId="5120C2C2"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37D4B104" w14:textId="77777777" w:rsidR="00B522A7" w:rsidRPr="00B522A7" w:rsidRDefault="00163B0C" w:rsidP="00B522A7">
            <w:pPr>
              <w:rPr>
                <w:rFonts w:ascii="Arial" w:hAnsi="Arial" w:cs="Arial"/>
                <w:b/>
                <w:bCs/>
                <w:color w:val="0000FF"/>
                <w:sz w:val="16"/>
                <w:szCs w:val="16"/>
                <w:u w:val="single"/>
              </w:rPr>
            </w:pPr>
            <w:hyperlink r:id="rId73" w:history="1">
              <w:r w:rsidR="00B522A7" w:rsidRPr="00B522A7">
                <w:rPr>
                  <w:rFonts w:ascii="Arial" w:hAnsi="Arial" w:cs="Arial"/>
                  <w:b/>
                  <w:bCs/>
                  <w:color w:val="0000FF"/>
                  <w:sz w:val="16"/>
                  <w:szCs w:val="16"/>
                  <w:u w:val="single"/>
                </w:rPr>
                <w:t>R2-2100477</w:t>
              </w:r>
            </w:hyperlink>
          </w:p>
        </w:tc>
        <w:tc>
          <w:tcPr>
            <w:tcW w:w="5740" w:type="dxa"/>
            <w:tcBorders>
              <w:top w:val="nil"/>
              <w:left w:val="nil"/>
              <w:bottom w:val="single" w:sz="4" w:space="0" w:color="A6A6A6"/>
              <w:right w:val="single" w:sz="4" w:space="0" w:color="A6A6A6"/>
            </w:tcBorders>
            <w:shd w:val="clear" w:color="auto" w:fill="auto"/>
            <w:hideMark/>
          </w:tcPr>
          <w:p w14:paraId="7597C1B6" w14:textId="77777777" w:rsidR="00B522A7" w:rsidRPr="00B522A7" w:rsidRDefault="00B522A7" w:rsidP="00B522A7">
            <w:pPr>
              <w:rPr>
                <w:rFonts w:ascii="Arial" w:hAnsi="Arial" w:cs="Arial"/>
                <w:sz w:val="16"/>
                <w:szCs w:val="16"/>
              </w:rPr>
            </w:pPr>
            <w:r w:rsidRPr="00B522A7">
              <w:rPr>
                <w:rFonts w:ascii="Arial" w:hAnsi="Arial" w:cs="Arial"/>
                <w:sz w:val="16"/>
                <w:szCs w:val="16"/>
              </w:rPr>
              <w:t>Discussion on congestion, RLF and fairness handling</w:t>
            </w:r>
          </w:p>
        </w:tc>
        <w:tc>
          <w:tcPr>
            <w:tcW w:w="2020" w:type="dxa"/>
            <w:tcBorders>
              <w:top w:val="nil"/>
              <w:left w:val="nil"/>
              <w:bottom w:val="single" w:sz="4" w:space="0" w:color="A6A6A6"/>
              <w:right w:val="single" w:sz="4" w:space="0" w:color="A6A6A6"/>
            </w:tcBorders>
            <w:shd w:val="clear" w:color="auto" w:fill="auto"/>
            <w:hideMark/>
          </w:tcPr>
          <w:p w14:paraId="59EF6C76" w14:textId="77777777" w:rsidR="00B522A7" w:rsidRPr="00B522A7" w:rsidRDefault="00B522A7" w:rsidP="00B522A7">
            <w:pPr>
              <w:rPr>
                <w:rFonts w:ascii="Arial" w:hAnsi="Arial" w:cs="Arial"/>
                <w:sz w:val="16"/>
                <w:szCs w:val="16"/>
              </w:rPr>
            </w:pPr>
            <w:r w:rsidRPr="00B522A7">
              <w:rPr>
                <w:rFonts w:ascii="Arial" w:hAnsi="Arial" w:cs="Arial"/>
                <w:sz w:val="16"/>
                <w:szCs w:val="16"/>
              </w:rPr>
              <w:t>vivo</w:t>
            </w:r>
          </w:p>
        </w:tc>
      </w:tr>
      <w:tr w:rsidR="00B522A7" w:rsidRPr="00B522A7" w14:paraId="4806B9BE"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70DC68C9" w14:textId="77777777" w:rsidR="00B522A7" w:rsidRPr="00B522A7" w:rsidRDefault="00163B0C" w:rsidP="00B522A7">
            <w:pPr>
              <w:rPr>
                <w:rFonts w:ascii="Arial" w:hAnsi="Arial" w:cs="Arial"/>
                <w:b/>
                <w:bCs/>
                <w:color w:val="0000FF"/>
                <w:sz w:val="16"/>
                <w:szCs w:val="16"/>
                <w:u w:val="single"/>
              </w:rPr>
            </w:pPr>
            <w:hyperlink r:id="rId74" w:history="1">
              <w:r w:rsidR="00B522A7" w:rsidRPr="00B522A7">
                <w:rPr>
                  <w:rFonts w:ascii="Arial" w:hAnsi="Arial" w:cs="Arial"/>
                  <w:b/>
                  <w:bCs/>
                  <w:color w:val="0000FF"/>
                  <w:sz w:val="16"/>
                  <w:szCs w:val="16"/>
                  <w:u w:val="single"/>
                </w:rPr>
                <w:t>R2-2100478</w:t>
              </w:r>
            </w:hyperlink>
          </w:p>
        </w:tc>
        <w:tc>
          <w:tcPr>
            <w:tcW w:w="5740" w:type="dxa"/>
            <w:tcBorders>
              <w:top w:val="nil"/>
              <w:left w:val="nil"/>
              <w:bottom w:val="single" w:sz="4" w:space="0" w:color="A6A6A6"/>
              <w:right w:val="single" w:sz="4" w:space="0" w:color="A6A6A6"/>
            </w:tcBorders>
            <w:shd w:val="clear" w:color="auto" w:fill="auto"/>
            <w:hideMark/>
          </w:tcPr>
          <w:p w14:paraId="52ACDED4" w14:textId="77777777" w:rsidR="00B522A7" w:rsidRPr="00B522A7" w:rsidRDefault="00B522A7" w:rsidP="00B522A7">
            <w:pPr>
              <w:rPr>
                <w:rFonts w:ascii="Arial" w:hAnsi="Arial" w:cs="Arial"/>
                <w:sz w:val="16"/>
                <w:szCs w:val="16"/>
              </w:rPr>
            </w:pPr>
            <w:r w:rsidRPr="00B522A7">
              <w:rPr>
                <w:rFonts w:ascii="Arial" w:hAnsi="Arial" w:cs="Arial"/>
                <w:sz w:val="16"/>
                <w:szCs w:val="16"/>
              </w:rPr>
              <w:t>On inter-CU Topology Adaptation Enhancements</w:t>
            </w:r>
          </w:p>
        </w:tc>
        <w:tc>
          <w:tcPr>
            <w:tcW w:w="2020" w:type="dxa"/>
            <w:tcBorders>
              <w:top w:val="nil"/>
              <w:left w:val="nil"/>
              <w:bottom w:val="single" w:sz="4" w:space="0" w:color="A6A6A6"/>
              <w:right w:val="single" w:sz="4" w:space="0" w:color="A6A6A6"/>
            </w:tcBorders>
            <w:shd w:val="clear" w:color="auto" w:fill="auto"/>
            <w:hideMark/>
          </w:tcPr>
          <w:p w14:paraId="4CED55F0" w14:textId="77777777" w:rsidR="00B522A7" w:rsidRPr="00B522A7" w:rsidRDefault="00B522A7" w:rsidP="00B522A7">
            <w:pPr>
              <w:rPr>
                <w:rFonts w:ascii="Arial" w:hAnsi="Arial" w:cs="Arial"/>
                <w:sz w:val="16"/>
                <w:szCs w:val="16"/>
              </w:rPr>
            </w:pPr>
            <w:r w:rsidRPr="00B522A7">
              <w:rPr>
                <w:rFonts w:ascii="Arial" w:hAnsi="Arial" w:cs="Arial"/>
                <w:sz w:val="16"/>
                <w:szCs w:val="16"/>
              </w:rPr>
              <w:t>vivo</w:t>
            </w:r>
          </w:p>
        </w:tc>
      </w:tr>
      <w:tr w:rsidR="00B522A7" w:rsidRPr="00B522A7" w14:paraId="36831E6C"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45109AE5" w14:textId="77777777" w:rsidR="00B522A7" w:rsidRPr="00B522A7" w:rsidRDefault="00163B0C" w:rsidP="00B522A7">
            <w:pPr>
              <w:rPr>
                <w:rFonts w:ascii="Arial" w:hAnsi="Arial" w:cs="Arial"/>
                <w:b/>
                <w:bCs/>
                <w:color w:val="0000FF"/>
                <w:sz w:val="16"/>
                <w:szCs w:val="16"/>
                <w:u w:val="single"/>
              </w:rPr>
            </w:pPr>
            <w:hyperlink r:id="rId75" w:history="1">
              <w:r w:rsidR="00B522A7" w:rsidRPr="00B522A7">
                <w:rPr>
                  <w:rFonts w:ascii="Arial" w:hAnsi="Arial" w:cs="Arial"/>
                  <w:b/>
                  <w:bCs/>
                  <w:color w:val="0000FF"/>
                  <w:sz w:val="16"/>
                  <w:szCs w:val="16"/>
                  <w:u w:val="single"/>
                </w:rPr>
                <w:t>R2-2100479</w:t>
              </w:r>
            </w:hyperlink>
          </w:p>
        </w:tc>
        <w:tc>
          <w:tcPr>
            <w:tcW w:w="5740" w:type="dxa"/>
            <w:tcBorders>
              <w:top w:val="nil"/>
              <w:left w:val="nil"/>
              <w:bottom w:val="single" w:sz="4" w:space="0" w:color="A6A6A6"/>
              <w:right w:val="single" w:sz="4" w:space="0" w:color="A6A6A6"/>
            </w:tcBorders>
            <w:shd w:val="clear" w:color="auto" w:fill="auto"/>
            <w:hideMark/>
          </w:tcPr>
          <w:p w14:paraId="29131A1C" w14:textId="77777777" w:rsidR="00B522A7" w:rsidRPr="00B522A7" w:rsidRDefault="00B522A7" w:rsidP="00B522A7">
            <w:pPr>
              <w:rPr>
                <w:rFonts w:ascii="Arial" w:hAnsi="Arial" w:cs="Arial"/>
                <w:sz w:val="16"/>
                <w:szCs w:val="16"/>
              </w:rPr>
            </w:pPr>
            <w:r w:rsidRPr="00B522A7">
              <w:rPr>
                <w:rFonts w:ascii="Arial" w:hAnsi="Arial" w:cs="Arial"/>
                <w:sz w:val="16"/>
                <w:szCs w:val="16"/>
              </w:rPr>
              <w:t>Duplexing enhancements of inter-carrier DC</w:t>
            </w:r>
          </w:p>
        </w:tc>
        <w:tc>
          <w:tcPr>
            <w:tcW w:w="2020" w:type="dxa"/>
            <w:tcBorders>
              <w:top w:val="nil"/>
              <w:left w:val="nil"/>
              <w:bottom w:val="single" w:sz="4" w:space="0" w:color="A6A6A6"/>
              <w:right w:val="single" w:sz="4" w:space="0" w:color="A6A6A6"/>
            </w:tcBorders>
            <w:shd w:val="clear" w:color="auto" w:fill="auto"/>
            <w:hideMark/>
          </w:tcPr>
          <w:p w14:paraId="5CDD729F" w14:textId="77777777" w:rsidR="00B522A7" w:rsidRPr="00B522A7" w:rsidRDefault="00B522A7" w:rsidP="00B522A7">
            <w:pPr>
              <w:rPr>
                <w:rFonts w:ascii="Arial" w:hAnsi="Arial" w:cs="Arial"/>
                <w:sz w:val="16"/>
                <w:szCs w:val="16"/>
              </w:rPr>
            </w:pPr>
            <w:r w:rsidRPr="00B522A7">
              <w:rPr>
                <w:rFonts w:ascii="Arial" w:hAnsi="Arial" w:cs="Arial"/>
                <w:sz w:val="16"/>
                <w:szCs w:val="16"/>
              </w:rPr>
              <w:t>vivo</w:t>
            </w:r>
          </w:p>
        </w:tc>
      </w:tr>
      <w:tr w:rsidR="00B522A7" w:rsidRPr="00B522A7" w14:paraId="6B461800"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5F32D4D9" w14:textId="77777777" w:rsidR="00B522A7" w:rsidRPr="00B522A7" w:rsidRDefault="00163B0C" w:rsidP="00B522A7">
            <w:pPr>
              <w:rPr>
                <w:rFonts w:ascii="Arial" w:hAnsi="Arial" w:cs="Arial"/>
                <w:b/>
                <w:bCs/>
                <w:color w:val="0000FF"/>
                <w:sz w:val="16"/>
                <w:szCs w:val="16"/>
                <w:u w:val="single"/>
              </w:rPr>
            </w:pPr>
            <w:hyperlink r:id="rId76" w:history="1">
              <w:r w:rsidR="00B522A7" w:rsidRPr="00B522A7">
                <w:rPr>
                  <w:rFonts w:ascii="Arial" w:hAnsi="Arial" w:cs="Arial"/>
                  <w:b/>
                  <w:bCs/>
                  <w:color w:val="0000FF"/>
                  <w:sz w:val="16"/>
                  <w:szCs w:val="16"/>
                  <w:u w:val="single"/>
                </w:rPr>
                <w:t>R2-2100591</w:t>
              </w:r>
            </w:hyperlink>
          </w:p>
        </w:tc>
        <w:tc>
          <w:tcPr>
            <w:tcW w:w="5740" w:type="dxa"/>
            <w:tcBorders>
              <w:top w:val="nil"/>
              <w:left w:val="nil"/>
              <w:bottom w:val="single" w:sz="4" w:space="0" w:color="A6A6A6"/>
              <w:right w:val="single" w:sz="4" w:space="0" w:color="A6A6A6"/>
            </w:tcBorders>
            <w:shd w:val="clear" w:color="auto" w:fill="auto"/>
            <w:hideMark/>
          </w:tcPr>
          <w:p w14:paraId="3C1C6AD7" w14:textId="77777777" w:rsidR="00B522A7" w:rsidRPr="00B522A7" w:rsidRDefault="00B522A7" w:rsidP="00B522A7">
            <w:pPr>
              <w:rPr>
                <w:rFonts w:ascii="Arial" w:hAnsi="Arial" w:cs="Arial"/>
                <w:sz w:val="16"/>
                <w:szCs w:val="16"/>
              </w:rPr>
            </w:pPr>
            <w:r w:rsidRPr="00B522A7">
              <w:rPr>
                <w:rFonts w:ascii="Arial" w:hAnsi="Arial" w:cs="Arial"/>
                <w:sz w:val="16"/>
                <w:szCs w:val="16"/>
              </w:rPr>
              <w:t>Updated workplan for Rel-17 IAB</w:t>
            </w:r>
          </w:p>
        </w:tc>
        <w:tc>
          <w:tcPr>
            <w:tcW w:w="2020" w:type="dxa"/>
            <w:tcBorders>
              <w:top w:val="nil"/>
              <w:left w:val="nil"/>
              <w:bottom w:val="single" w:sz="4" w:space="0" w:color="A6A6A6"/>
              <w:right w:val="single" w:sz="4" w:space="0" w:color="A6A6A6"/>
            </w:tcBorders>
            <w:shd w:val="clear" w:color="auto" w:fill="auto"/>
            <w:hideMark/>
          </w:tcPr>
          <w:p w14:paraId="293B8410" w14:textId="77777777" w:rsidR="00B522A7" w:rsidRPr="00B522A7" w:rsidRDefault="00B522A7" w:rsidP="00B522A7">
            <w:pPr>
              <w:rPr>
                <w:rFonts w:ascii="Arial" w:hAnsi="Arial" w:cs="Arial"/>
                <w:sz w:val="16"/>
                <w:szCs w:val="16"/>
              </w:rPr>
            </w:pPr>
            <w:r w:rsidRPr="00B522A7">
              <w:rPr>
                <w:rFonts w:ascii="Arial" w:hAnsi="Arial" w:cs="Arial"/>
                <w:sz w:val="16"/>
                <w:szCs w:val="16"/>
              </w:rPr>
              <w:t>Qualcomm Incorporated (WI Rapporteur)</w:t>
            </w:r>
          </w:p>
        </w:tc>
      </w:tr>
      <w:tr w:rsidR="00B522A7" w:rsidRPr="00B522A7" w14:paraId="443F85A4"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7B13AF0F" w14:textId="77777777" w:rsidR="00B522A7" w:rsidRPr="00B522A7" w:rsidRDefault="00163B0C" w:rsidP="00B522A7">
            <w:pPr>
              <w:rPr>
                <w:rFonts w:ascii="Arial" w:hAnsi="Arial" w:cs="Arial"/>
                <w:b/>
                <w:bCs/>
                <w:color w:val="0000FF"/>
                <w:sz w:val="16"/>
                <w:szCs w:val="16"/>
                <w:u w:val="single"/>
              </w:rPr>
            </w:pPr>
            <w:hyperlink r:id="rId77" w:history="1">
              <w:r w:rsidR="00B522A7" w:rsidRPr="00B522A7">
                <w:rPr>
                  <w:rFonts w:ascii="Arial" w:hAnsi="Arial" w:cs="Arial"/>
                  <w:b/>
                  <w:bCs/>
                  <w:color w:val="0000FF"/>
                  <w:sz w:val="16"/>
                  <w:szCs w:val="16"/>
                  <w:u w:val="single"/>
                </w:rPr>
                <w:t>R2-2100592</w:t>
              </w:r>
            </w:hyperlink>
          </w:p>
        </w:tc>
        <w:tc>
          <w:tcPr>
            <w:tcW w:w="5740" w:type="dxa"/>
            <w:tcBorders>
              <w:top w:val="nil"/>
              <w:left w:val="nil"/>
              <w:bottom w:val="single" w:sz="4" w:space="0" w:color="A6A6A6"/>
              <w:right w:val="single" w:sz="4" w:space="0" w:color="A6A6A6"/>
            </w:tcBorders>
            <w:shd w:val="clear" w:color="auto" w:fill="auto"/>
            <w:hideMark/>
          </w:tcPr>
          <w:p w14:paraId="3D2FC46A" w14:textId="77777777" w:rsidR="00B522A7" w:rsidRPr="00B522A7" w:rsidRDefault="00B522A7" w:rsidP="00B522A7">
            <w:pPr>
              <w:rPr>
                <w:rFonts w:ascii="Arial" w:hAnsi="Arial" w:cs="Arial"/>
                <w:sz w:val="16"/>
                <w:szCs w:val="16"/>
              </w:rPr>
            </w:pPr>
            <w:r w:rsidRPr="00B522A7">
              <w:rPr>
                <w:rFonts w:ascii="Arial" w:hAnsi="Arial" w:cs="Arial"/>
                <w:sz w:val="16"/>
                <w:szCs w:val="16"/>
              </w:rPr>
              <w:t>Report from email discussion [Post112-e][066][eIAB] Topology Adaptation</w:t>
            </w:r>
          </w:p>
        </w:tc>
        <w:tc>
          <w:tcPr>
            <w:tcW w:w="2020" w:type="dxa"/>
            <w:tcBorders>
              <w:top w:val="nil"/>
              <w:left w:val="nil"/>
              <w:bottom w:val="single" w:sz="4" w:space="0" w:color="A6A6A6"/>
              <w:right w:val="single" w:sz="4" w:space="0" w:color="A6A6A6"/>
            </w:tcBorders>
            <w:shd w:val="clear" w:color="auto" w:fill="auto"/>
            <w:hideMark/>
          </w:tcPr>
          <w:p w14:paraId="6C8EFAFC" w14:textId="77777777" w:rsidR="00B522A7" w:rsidRPr="00B522A7" w:rsidRDefault="00B522A7" w:rsidP="00B522A7">
            <w:pPr>
              <w:rPr>
                <w:rFonts w:ascii="Arial" w:hAnsi="Arial" w:cs="Arial"/>
                <w:sz w:val="16"/>
                <w:szCs w:val="16"/>
              </w:rPr>
            </w:pPr>
            <w:r w:rsidRPr="00B522A7">
              <w:rPr>
                <w:rFonts w:ascii="Arial" w:hAnsi="Arial" w:cs="Arial"/>
                <w:sz w:val="16"/>
                <w:szCs w:val="16"/>
              </w:rPr>
              <w:t>Qualcomm Incorporated</w:t>
            </w:r>
          </w:p>
        </w:tc>
      </w:tr>
      <w:tr w:rsidR="00B522A7" w:rsidRPr="00B522A7" w14:paraId="7468F01C"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53F6B43A" w14:textId="77777777" w:rsidR="00B522A7" w:rsidRPr="00B522A7" w:rsidRDefault="00163B0C" w:rsidP="00B522A7">
            <w:pPr>
              <w:rPr>
                <w:rFonts w:ascii="Arial" w:hAnsi="Arial" w:cs="Arial"/>
                <w:b/>
                <w:bCs/>
                <w:color w:val="0000FF"/>
                <w:sz w:val="16"/>
                <w:szCs w:val="16"/>
                <w:u w:val="single"/>
              </w:rPr>
            </w:pPr>
            <w:hyperlink r:id="rId78" w:history="1">
              <w:r w:rsidR="00B522A7" w:rsidRPr="00B522A7">
                <w:rPr>
                  <w:rFonts w:ascii="Arial" w:hAnsi="Arial" w:cs="Arial"/>
                  <w:b/>
                  <w:bCs/>
                  <w:color w:val="0000FF"/>
                  <w:sz w:val="16"/>
                  <w:szCs w:val="16"/>
                  <w:u w:val="single"/>
                </w:rPr>
                <w:t>R2-2100593</w:t>
              </w:r>
            </w:hyperlink>
          </w:p>
        </w:tc>
        <w:tc>
          <w:tcPr>
            <w:tcW w:w="5740" w:type="dxa"/>
            <w:tcBorders>
              <w:top w:val="nil"/>
              <w:left w:val="nil"/>
              <w:bottom w:val="single" w:sz="4" w:space="0" w:color="A6A6A6"/>
              <w:right w:val="single" w:sz="4" w:space="0" w:color="A6A6A6"/>
            </w:tcBorders>
            <w:shd w:val="clear" w:color="auto" w:fill="auto"/>
            <w:hideMark/>
          </w:tcPr>
          <w:p w14:paraId="3A6CF222" w14:textId="77777777" w:rsidR="00B522A7" w:rsidRPr="00B522A7" w:rsidRDefault="00B522A7" w:rsidP="00B522A7">
            <w:pPr>
              <w:rPr>
                <w:rFonts w:ascii="Arial" w:hAnsi="Arial" w:cs="Arial"/>
                <w:sz w:val="16"/>
                <w:szCs w:val="16"/>
              </w:rPr>
            </w:pPr>
            <w:r w:rsidRPr="00B522A7">
              <w:rPr>
                <w:rFonts w:ascii="Arial" w:hAnsi="Arial" w:cs="Arial"/>
                <w:sz w:val="16"/>
                <w:szCs w:val="16"/>
              </w:rPr>
              <w:t>Simulations on fairness support in IAB topology</w:t>
            </w:r>
          </w:p>
        </w:tc>
        <w:tc>
          <w:tcPr>
            <w:tcW w:w="2020" w:type="dxa"/>
            <w:tcBorders>
              <w:top w:val="nil"/>
              <w:left w:val="nil"/>
              <w:bottom w:val="single" w:sz="4" w:space="0" w:color="A6A6A6"/>
              <w:right w:val="single" w:sz="4" w:space="0" w:color="A6A6A6"/>
            </w:tcBorders>
            <w:shd w:val="clear" w:color="auto" w:fill="auto"/>
            <w:hideMark/>
          </w:tcPr>
          <w:p w14:paraId="0091CCC2" w14:textId="77777777" w:rsidR="00B522A7" w:rsidRPr="00B522A7" w:rsidRDefault="00B522A7" w:rsidP="00B522A7">
            <w:pPr>
              <w:rPr>
                <w:rFonts w:ascii="Arial" w:hAnsi="Arial" w:cs="Arial"/>
                <w:sz w:val="16"/>
                <w:szCs w:val="16"/>
              </w:rPr>
            </w:pPr>
            <w:r w:rsidRPr="00B522A7">
              <w:rPr>
                <w:rFonts w:ascii="Arial" w:hAnsi="Arial" w:cs="Arial"/>
                <w:sz w:val="16"/>
                <w:szCs w:val="16"/>
              </w:rPr>
              <w:t>Qualcomm Incorporated</w:t>
            </w:r>
          </w:p>
        </w:tc>
      </w:tr>
      <w:tr w:rsidR="00B522A7" w:rsidRPr="00B522A7" w14:paraId="1EC1F0A4"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78D066DE" w14:textId="77777777" w:rsidR="00B522A7" w:rsidRPr="00B522A7" w:rsidRDefault="00163B0C" w:rsidP="00B522A7">
            <w:pPr>
              <w:rPr>
                <w:rFonts w:ascii="Arial" w:hAnsi="Arial" w:cs="Arial"/>
                <w:b/>
                <w:bCs/>
                <w:color w:val="0000FF"/>
                <w:sz w:val="16"/>
                <w:szCs w:val="16"/>
                <w:u w:val="single"/>
              </w:rPr>
            </w:pPr>
            <w:hyperlink r:id="rId79" w:history="1">
              <w:r w:rsidR="00B522A7" w:rsidRPr="00B522A7">
                <w:rPr>
                  <w:rFonts w:ascii="Arial" w:hAnsi="Arial" w:cs="Arial"/>
                  <w:b/>
                  <w:bCs/>
                  <w:color w:val="0000FF"/>
                  <w:sz w:val="16"/>
                  <w:szCs w:val="16"/>
                  <w:u w:val="single"/>
                </w:rPr>
                <w:t>R2-2100594</w:t>
              </w:r>
            </w:hyperlink>
          </w:p>
        </w:tc>
        <w:tc>
          <w:tcPr>
            <w:tcW w:w="5740" w:type="dxa"/>
            <w:tcBorders>
              <w:top w:val="nil"/>
              <w:left w:val="nil"/>
              <w:bottom w:val="single" w:sz="4" w:space="0" w:color="A6A6A6"/>
              <w:right w:val="single" w:sz="4" w:space="0" w:color="A6A6A6"/>
            </w:tcBorders>
            <w:shd w:val="clear" w:color="auto" w:fill="auto"/>
            <w:hideMark/>
          </w:tcPr>
          <w:p w14:paraId="6E075266" w14:textId="77777777" w:rsidR="00B522A7" w:rsidRPr="00B522A7" w:rsidRDefault="00B522A7" w:rsidP="00B522A7">
            <w:pPr>
              <w:rPr>
                <w:rFonts w:ascii="Arial" w:hAnsi="Arial" w:cs="Arial"/>
                <w:sz w:val="16"/>
                <w:szCs w:val="16"/>
              </w:rPr>
            </w:pPr>
            <w:r w:rsidRPr="00B522A7">
              <w:rPr>
                <w:rFonts w:ascii="Arial" w:hAnsi="Arial" w:cs="Arial"/>
                <w:sz w:val="16"/>
                <w:szCs w:val="16"/>
              </w:rPr>
              <w:t>Enhancements to improve IAB multi-hop latency</w:t>
            </w:r>
          </w:p>
        </w:tc>
        <w:tc>
          <w:tcPr>
            <w:tcW w:w="2020" w:type="dxa"/>
            <w:tcBorders>
              <w:top w:val="nil"/>
              <w:left w:val="nil"/>
              <w:bottom w:val="single" w:sz="4" w:space="0" w:color="A6A6A6"/>
              <w:right w:val="single" w:sz="4" w:space="0" w:color="A6A6A6"/>
            </w:tcBorders>
            <w:shd w:val="clear" w:color="auto" w:fill="auto"/>
            <w:hideMark/>
          </w:tcPr>
          <w:p w14:paraId="29F107B8" w14:textId="77777777" w:rsidR="00B522A7" w:rsidRPr="00B522A7" w:rsidRDefault="00B522A7" w:rsidP="00B522A7">
            <w:pPr>
              <w:rPr>
                <w:rFonts w:ascii="Arial" w:hAnsi="Arial" w:cs="Arial"/>
                <w:sz w:val="16"/>
                <w:szCs w:val="16"/>
              </w:rPr>
            </w:pPr>
            <w:r w:rsidRPr="00B522A7">
              <w:rPr>
                <w:rFonts w:ascii="Arial" w:hAnsi="Arial" w:cs="Arial"/>
                <w:sz w:val="16"/>
                <w:szCs w:val="16"/>
              </w:rPr>
              <w:t>Qualcomm Incorporated</w:t>
            </w:r>
          </w:p>
        </w:tc>
      </w:tr>
      <w:tr w:rsidR="00B522A7" w:rsidRPr="00B522A7" w14:paraId="0DA7D8E3"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11399268" w14:textId="77777777" w:rsidR="00B522A7" w:rsidRPr="00B522A7" w:rsidRDefault="00163B0C" w:rsidP="00B522A7">
            <w:pPr>
              <w:rPr>
                <w:rFonts w:ascii="Arial" w:hAnsi="Arial" w:cs="Arial"/>
                <w:b/>
                <w:bCs/>
                <w:color w:val="0000FF"/>
                <w:sz w:val="16"/>
                <w:szCs w:val="16"/>
                <w:u w:val="single"/>
              </w:rPr>
            </w:pPr>
            <w:hyperlink r:id="rId80" w:history="1">
              <w:r w:rsidR="00B522A7" w:rsidRPr="00B522A7">
                <w:rPr>
                  <w:rFonts w:ascii="Arial" w:hAnsi="Arial" w:cs="Arial"/>
                  <w:b/>
                  <w:bCs/>
                  <w:color w:val="0000FF"/>
                  <w:sz w:val="16"/>
                  <w:szCs w:val="16"/>
                  <w:u w:val="single"/>
                </w:rPr>
                <w:t>R2-2100595</w:t>
              </w:r>
            </w:hyperlink>
          </w:p>
        </w:tc>
        <w:tc>
          <w:tcPr>
            <w:tcW w:w="5740" w:type="dxa"/>
            <w:tcBorders>
              <w:top w:val="nil"/>
              <w:left w:val="nil"/>
              <w:bottom w:val="single" w:sz="4" w:space="0" w:color="A6A6A6"/>
              <w:right w:val="single" w:sz="4" w:space="0" w:color="A6A6A6"/>
            </w:tcBorders>
            <w:shd w:val="clear" w:color="auto" w:fill="auto"/>
            <w:hideMark/>
          </w:tcPr>
          <w:p w14:paraId="68B2568D" w14:textId="77777777" w:rsidR="00B522A7" w:rsidRPr="00B522A7" w:rsidRDefault="00B522A7" w:rsidP="00B522A7">
            <w:pPr>
              <w:rPr>
                <w:rFonts w:ascii="Arial" w:hAnsi="Arial" w:cs="Arial"/>
                <w:sz w:val="16"/>
                <w:szCs w:val="16"/>
              </w:rPr>
            </w:pPr>
            <w:r w:rsidRPr="00B522A7">
              <w:rPr>
                <w:rFonts w:ascii="Arial" w:hAnsi="Arial" w:cs="Arial"/>
                <w:sz w:val="16"/>
                <w:szCs w:val="16"/>
              </w:rPr>
              <w:t>Inter-donor-DU local rerouting for IAB</w:t>
            </w:r>
          </w:p>
        </w:tc>
        <w:tc>
          <w:tcPr>
            <w:tcW w:w="2020" w:type="dxa"/>
            <w:tcBorders>
              <w:top w:val="nil"/>
              <w:left w:val="nil"/>
              <w:bottom w:val="single" w:sz="4" w:space="0" w:color="A6A6A6"/>
              <w:right w:val="single" w:sz="4" w:space="0" w:color="A6A6A6"/>
            </w:tcBorders>
            <w:shd w:val="clear" w:color="auto" w:fill="auto"/>
            <w:hideMark/>
          </w:tcPr>
          <w:p w14:paraId="1CAF56F6" w14:textId="77777777" w:rsidR="00B522A7" w:rsidRPr="00B522A7" w:rsidRDefault="00B522A7" w:rsidP="00B522A7">
            <w:pPr>
              <w:rPr>
                <w:rFonts w:ascii="Arial" w:hAnsi="Arial" w:cs="Arial"/>
                <w:sz w:val="16"/>
                <w:szCs w:val="16"/>
              </w:rPr>
            </w:pPr>
            <w:r w:rsidRPr="00B522A7">
              <w:rPr>
                <w:rFonts w:ascii="Arial" w:hAnsi="Arial" w:cs="Arial"/>
                <w:sz w:val="16"/>
                <w:szCs w:val="16"/>
              </w:rPr>
              <w:t>Qualcomm Incorporated</w:t>
            </w:r>
          </w:p>
        </w:tc>
      </w:tr>
      <w:tr w:rsidR="00B522A7" w:rsidRPr="00B522A7" w14:paraId="49C0B05B"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7B3834CF" w14:textId="77777777" w:rsidR="00B522A7" w:rsidRPr="00B522A7" w:rsidRDefault="00163B0C" w:rsidP="00B522A7">
            <w:pPr>
              <w:rPr>
                <w:rFonts w:ascii="Arial" w:hAnsi="Arial" w:cs="Arial"/>
                <w:b/>
                <w:bCs/>
                <w:color w:val="0000FF"/>
                <w:sz w:val="16"/>
                <w:szCs w:val="16"/>
                <w:u w:val="single"/>
              </w:rPr>
            </w:pPr>
            <w:hyperlink r:id="rId81" w:history="1">
              <w:r w:rsidR="00B522A7" w:rsidRPr="00B522A7">
                <w:rPr>
                  <w:rFonts w:ascii="Arial" w:hAnsi="Arial" w:cs="Arial"/>
                  <w:b/>
                  <w:bCs/>
                  <w:color w:val="0000FF"/>
                  <w:sz w:val="16"/>
                  <w:szCs w:val="16"/>
                  <w:u w:val="single"/>
                </w:rPr>
                <w:t>R2-2100611</w:t>
              </w:r>
            </w:hyperlink>
          </w:p>
        </w:tc>
        <w:tc>
          <w:tcPr>
            <w:tcW w:w="5740" w:type="dxa"/>
            <w:tcBorders>
              <w:top w:val="nil"/>
              <w:left w:val="nil"/>
              <w:bottom w:val="single" w:sz="4" w:space="0" w:color="A6A6A6"/>
              <w:right w:val="single" w:sz="4" w:space="0" w:color="A6A6A6"/>
            </w:tcBorders>
            <w:shd w:val="clear" w:color="auto" w:fill="auto"/>
            <w:hideMark/>
          </w:tcPr>
          <w:p w14:paraId="364ED9D1" w14:textId="77777777" w:rsidR="00B522A7" w:rsidRPr="00B522A7" w:rsidRDefault="00B522A7" w:rsidP="00B522A7">
            <w:pPr>
              <w:rPr>
                <w:rFonts w:ascii="Arial" w:hAnsi="Arial" w:cs="Arial"/>
                <w:sz w:val="16"/>
                <w:szCs w:val="16"/>
              </w:rPr>
            </w:pPr>
            <w:r w:rsidRPr="00B522A7">
              <w:rPr>
                <w:rFonts w:ascii="Arial" w:hAnsi="Arial" w:cs="Arial"/>
                <w:sz w:val="16"/>
                <w:szCs w:val="16"/>
              </w:rPr>
              <w:t>Re-routing enhancements in IAB</w:t>
            </w:r>
          </w:p>
        </w:tc>
        <w:tc>
          <w:tcPr>
            <w:tcW w:w="2020" w:type="dxa"/>
            <w:tcBorders>
              <w:top w:val="nil"/>
              <w:left w:val="nil"/>
              <w:bottom w:val="single" w:sz="4" w:space="0" w:color="A6A6A6"/>
              <w:right w:val="single" w:sz="4" w:space="0" w:color="A6A6A6"/>
            </w:tcBorders>
            <w:shd w:val="clear" w:color="auto" w:fill="auto"/>
            <w:hideMark/>
          </w:tcPr>
          <w:p w14:paraId="0A070111" w14:textId="77777777" w:rsidR="00B522A7" w:rsidRPr="00B522A7" w:rsidRDefault="00B522A7" w:rsidP="00B522A7">
            <w:pPr>
              <w:rPr>
                <w:rFonts w:ascii="Arial" w:hAnsi="Arial" w:cs="Arial"/>
                <w:sz w:val="16"/>
                <w:szCs w:val="16"/>
              </w:rPr>
            </w:pPr>
            <w:r w:rsidRPr="00B522A7">
              <w:rPr>
                <w:rFonts w:ascii="Arial" w:hAnsi="Arial" w:cs="Arial"/>
                <w:sz w:val="16"/>
                <w:szCs w:val="16"/>
              </w:rPr>
              <w:t>Nokia, Nokia Shanghai Bell</w:t>
            </w:r>
          </w:p>
        </w:tc>
      </w:tr>
      <w:tr w:rsidR="00B522A7" w:rsidRPr="00B522A7" w14:paraId="3538B479"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003A8255" w14:textId="77777777" w:rsidR="00B522A7" w:rsidRPr="00B522A7" w:rsidRDefault="00163B0C" w:rsidP="00B522A7">
            <w:pPr>
              <w:rPr>
                <w:rFonts w:ascii="Arial" w:hAnsi="Arial" w:cs="Arial"/>
                <w:b/>
                <w:bCs/>
                <w:color w:val="0000FF"/>
                <w:sz w:val="16"/>
                <w:szCs w:val="16"/>
                <w:u w:val="single"/>
              </w:rPr>
            </w:pPr>
            <w:hyperlink r:id="rId82" w:history="1">
              <w:r w:rsidR="00B522A7" w:rsidRPr="00B522A7">
                <w:rPr>
                  <w:rFonts w:ascii="Arial" w:hAnsi="Arial" w:cs="Arial"/>
                  <w:b/>
                  <w:bCs/>
                  <w:color w:val="0000FF"/>
                  <w:sz w:val="16"/>
                  <w:szCs w:val="16"/>
                  <w:u w:val="single"/>
                </w:rPr>
                <w:t>R2-2100612</w:t>
              </w:r>
            </w:hyperlink>
          </w:p>
        </w:tc>
        <w:tc>
          <w:tcPr>
            <w:tcW w:w="5740" w:type="dxa"/>
            <w:tcBorders>
              <w:top w:val="nil"/>
              <w:left w:val="nil"/>
              <w:bottom w:val="single" w:sz="4" w:space="0" w:color="A6A6A6"/>
              <w:right w:val="single" w:sz="4" w:space="0" w:color="A6A6A6"/>
            </w:tcBorders>
            <w:shd w:val="clear" w:color="auto" w:fill="auto"/>
            <w:hideMark/>
          </w:tcPr>
          <w:p w14:paraId="5FA6A03D" w14:textId="77777777" w:rsidR="00B522A7" w:rsidRPr="00B522A7" w:rsidRDefault="00B522A7" w:rsidP="00B522A7">
            <w:pPr>
              <w:rPr>
                <w:rFonts w:ascii="Arial" w:hAnsi="Arial" w:cs="Arial"/>
                <w:sz w:val="16"/>
                <w:szCs w:val="16"/>
              </w:rPr>
            </w:pPr>
            <w:r w:rsidRPr="00B522A7">
              <w:rPr>
                <w:rFonts w:ascii="Arial" w:hAnsi="Arial" w:cs="Arial"/>
                <w:sz w:val="16"/>
                <w:szCs w:val="16"/>
              </w:rPr>
              <w:t>On CP_UP split for topology adapation enhancements</w:t>
            </w:r>
          </w:p>
        </w:tc>
        <w:tc>
          <w:tcPr>
            <w:tcW w:w="2020" w:type="dxa"/>
            <w:tcBorders>
              <w:top w:val="nil"/>
              <w:left w:val="nil"/>
              <w:bottom w:val="single" w:sz="4" w:space="0" w:color="A6A6A6"/>
              <w:right w:val="single" w:sz="4" w:space="0" w:color="A6A6A6"/>
            </w:tcBorders>
            <w:shd w:val="clear" w:color="auto" w:fill="auto"/>
            <w:hideMark/>
          </w:tcPr>
          <w:p w14:paraId="165E2832" w14:textId="77777777" w:rsidR="00B522A7" w:rsidRPr="00B522A7" w:rsidRDefault="00B522A7" w:rsidP="00B522A7">
            <w:pPr>
              <w:rPr>
                <w:rFonts w:ascii="Arial" w:hAnsi="Arial" w:cs="Arial"/>
                <w:sz w:val="16"/>
                <w:szCs w:val="16"/>
              </w:rPr>
            </w:pPr>
            <w:r w:rsidRPr="00B522A7">
              <w:rPr>
                <w:rFonts w:ascii="Arial" w:hAnsi="Arial" w:cs="Arial"/>
                <w:sz w:val="16"/>
                <w:szCs w:val="16"/>
              </w:rPr>
              <w:t>Nokia, Nokia Shanghai Bell</w:t>
            </w:r>
          </w:p>
        </w:tc>
      </w:tr>
      <w:tr w:rsidR="00B522A7" w:rsidRPr="00B522A7" w14:paraId="037ACD35"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5B70432C" w14:textId="77777777" w:rsidR="00B522A7" w:rsidRPr="00B522A7" w:rsidRDefault="00163B0C" w:rsidP="00B522A7">
            <w:pPr>
              <w:rPr>
                <w:rFonts w:ascii="Arial" w:hAnsi="Arial" w:cs="Arial"/>
                <w:b/>
                <w:bCs/>
                <w:color w:val="0000FF"/>
                <w:sz w:val="16"/>
                <w:szCs w:val="16"/>
                <w:u w:val="single"/>
              </w:rPr>
            </w:pPr>
            <w:hyperlink r:id="rId83" w:history="1">
              <w:r w:rsidR="00B522A7" w:rsidRPr="00B522A7">
                <w:rPr>
                  <w:rFonts w:ascii="Arial" w:hAnsi="Arial" w:cs="Arial"/>
                  <w:b/>
                  <w:bCs/>
                  <w:color w:val="0000FF"/>
                  <w:sz w:val="16"/>
                  <w:szCs w:val="16"/>
                  <w:u w:val="single"/>
                </w:rPr>
                <w:t>R2-2100708</w:t>
              </w:r>
            </w:hyperlink>
          </w:p>
        </w:tc>
        <w:tc>
          <w:tcPr>
            <w:tcW w:w="5740" w:type="dxa"/>
            <w:tcBorders>
              <w:top w:val="nil"/>
              <w:left w:val="nil"/>
              <w:bottom w:val="single" w:sz="4" w:space="0" w:color="A6A6A6"/>
              <w:right w:val="single" w:sz="4" w:space="0" w:color="A6A6A6"/>
            </w:tcBorders>
            <w:shd w:val="clear" w:color="auto" w:fill="auto"/>
            <w:hideMark/>
          </w:tcPr>
          <w:p w14:paraId="7CCDD82E" w14:textId="77777777" w:rsidR="00B522A7" w:rsidRPr="00B522A7" w:rsidRDefault="00B522A7" w:rsidP="00B522A7">
            <w:pPr>
              <w:rPr>
                <w:rFonts w:ascii="Arial" w:hAnsi="Arial" w:cs="Arial"/>
                <w:sz w:val="16"/>
                <w:szCs w:val="16"/>
              </w:rPr>
            </w:pPr>
            <w:r w:rsidRPr="00B522A7">
              <w:rPr>
                <w:rFonts w:ascii="Arial" w:hAnsi="Arial" w:cs="Arial"/>
                <w:sz w:val="16"/>
                <w:szCs w:val="16"/>
              </w:rPr>
              <w:t>IAB fairness scheduling</w:t>
            </w:r>
          </w:p>
        </w:tc>
        <w:tc>
          <w:tcPr>
            <w:tcW w:w="2020" w:type="dxa"/>
            <w:tcBorders>
              <w:top w:val="nil"/>
              <w:left w:val="nil"/>
              <w:bottom w:val="single" w:sz="4" w:space="0" w:color="A6A6A6"/>
              <w:right w:val="single" w:sz="4" w:space="0" w:color="A6A6A6"/>
            </w:tcBorders>
            <w:shd w:val="clear" w:color="auto" w:fill="auto"/>
            <w:hideMark/>
          </w:tcPr>
          <w:p w14:paraId="7FEB5DCF" w14:textId="77777777" w:rsidR="00B522A7" w:rsidRPr="00B522A7" w:rsidRDefault="00B522A7" w:rsidP="00B522A7">
            <w:pPr>
              <w:rPr>
                <w:rFonts w:ascii="Arial" w:hAnsi="Arial" w:cs="Arial"/>
                <w:sz w:val="16"/>
                <w:szCs w:val="16"/>
              </w:rPr>
            </w:pPr>
            <w:r w:rsidRPr="00B522A7">
              <w:rPr>
                <w:rFonts w:ascii="Arial" w:hAnsi="Arial" w:cs="Arial"/>
                <w:sz w:val="16"/>
                <w:szCs w:val="16"/>
              </w:rPr>
              <w:t>NEC</w:t>
            </w:r>
          </w:p>
        </w:tc>
      </w:tr>
      <w:tr w:rsidR="00B522A7" w:rsidRPr="00B522A7" w14:paraId="22411C17"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191F193D" w14:textId="77777777" w:rsidR="00B522A7" w:rsidRPr="00B522A7" w:rsidRDefault="00163B0C" w:rsidP="00B522A7">
            <w:pPr>
              <w:rPr>
                <w:rFonts w:ascii="Arial" w:hAnsi="Arial" w:cs="Arial"/>
                <w:b/>
                <w:bCs/>
                <w:color w:val="0000FF"/>
                <w:sz w:val="16"/>
                <w:szCs w:val="16"/>
                <w:u w:val="single"/>
              </w:rPr>
            </w:pPr>
            <w:hyperlink r:id="rId84" w:history="1">
              <w:r w:rsidR="00B522A7" w:rsidRPr="00B522A7">
                <w:rPr>
                  <w:rFonts w:ascii="Arial" w:hAnsi="Arial" w:cs="Arial"/>
                  <w:b/>
                  <w:bCs/>
                  <w:color w:val="0000FF"/>
                  <w:sz w:val="16"/>
                  <w:szCs w:val="16"/>
                  <w:u w:val="single"/>
                </w:rPr>
                <w:t>R2-2100752</w:t>
              </w:r>
            </w:hyperlink>
          </w:p>
        </w:tc>
        <w:tc>
          <w:tcPr>
            <w:tcW w:w="5740" w:type="dxa"/>
            <w:tcBorders>
              <w:top w:val="nil"/>
              <w:left w:val="nil"/>
              <w:bottom w:val="single" w:sz="4" w:space="0" w:color="A6A6A6"/>
              <w:right w:val="single" w:sz="4" w:space="0" w:color="A6A6A6"/>
            </w:tcBorders>
            <w:shd w:val="clear" w:color="auto" w:fill="auto"/>
            <w:hideMark/>
          </w:tcPr>
          <w:p w14:paraId="5917E85D" w14:textId="77777777" w:rsidR="00B522A7" w:rsidRPr="00B522A7" w:rsidRDefault="00B522A7" w:rsidP="00B522A7">
            <w:pPr>
              <w:rPr>
                <w:rFonts w:ascii="Arial" w:hAnsi="Arial" w:cs="Arial"/>
                <w:sz w:val="16"/>
                <w:szCs w:val="16"/>
              </w:rPr>
            </w:pPr>
            <w:r w:rsidRPr="00B522A7">
              <w:rPr>
                <w:rFonts w:ascii="Arial" w:hAnsi="Arial" w:cs="Arial"/>
                <w:sz w:val="16"/>
                <w:szCs w:val="16"/>
              </w:rPr>
              <w:t>Discussion on the fairness enforcement and congestion mitigation for IAB</w:t>
            </w:r>
          </w:p>
        </w:tc>
        <w:tc>
          <w:tcPr>
            <w:tcW w:w="2020" w:type="dxa"/>
            <w:tcBorders>
              <w:top w:val="nil"/>
              <w:left w:val="nil"/>
              <w:bottom w:val="single" w:sz="4" w:space="0" w:color="A6A6A6"/>
              <w:right w:val="single" w:sz="4" w:space="0" w:color="A6A6A6"/>
            </w:tcBorders>
            <w:shd w:val="clear" w:color="auto" w:fill="auto"/>
            <w:hideMark/>
          </w:tcPr>
          <w:p w14:paraId="053A2243" w14:textId="77777777" w:rsidR="00B522A7" w:rsidRPr="00B522A7" w:rsidRDefault="00B522A7" w:rsidP="00B522A7">
            <w:pPr>
              <w:rPr>
                <w:rFonts w:ascii="Arial" w:hAnsi="Arial" w:cs="Arial"/>
                <w:sz w:val="16"/>
                <w:szCs w:val="16"/>
              </w:rPr>
            </w:pPr>
            <w:r w:rsidRPr="00B522A7">
              <w:rPr>
                <w:rFonts w:ascii="Arial" w:hAnsi="Arial" w:cs="Arial"/>
                <w:sz w:val="16"/>
                <w:szCs w:val="16"/>
              </w:rPr>
              <w:t>Fujitsu</w:t>
            </w:r>
          </w:p>
        </w:tc>
      </w:tr>
      <w:tr w:rsidR="00B522A7" w:rsidRPr="00B522A7" w14:paraId="3C7DCB5C"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36DF573A" w14:textId="77777777" w:rsidR="00B522A7" w:rsidRPr="00B522A7" w:rsidRDefault="00163B0C" w:rsidP="00B522A7">
            <w:pPr>
              <w:rPr>
                <w:rFonts w:ascii="Arial" w:hAnsi="Arial" w:cs="Arial"/>
                <w:b/>
                <w:bCs/>
                <w:color w:val="0000FF"/>
                <w:sz w:val="16"/>
                <w:szCs w:val="16"/>
                <w:u w:val="single"/>
              </w:rPr>
            </w:pPr>
            <w:hyperlink r:id="rId85" w:history="1">
              <w:r w:rsidR="00B522A7" w:rsidRPr="00B522A7">
                <w:rPr>
                  <w:rFonts w:ascii="Arial" w:hAnsi="Arial" w:cs="Arial"/>
                  <w:b/>
                  <w:bCs/>
                  <w:color w:val="0000FF"/>
                  <w:sz w:val="16"/>
                  <w:szCs w:val="16"/>
                  <w:u w:val="single"/>
                </w:rPr>
                <w:t>R2-2100753</w:t>
              </w:r>
            </w:hyperlink>
          </w:p>
        </w:tc>
        <w:tc>
          <w:tcPr>
            <w:tcW w:w="5740" w:type="dxa"/>
            <w:tcBorders>
              <w:top w:val="nil"/>
              <w:left w:val="nil"/>
              <w:bottom w:val="single" w:sz="4" w:space="0" w:color="A6A6A6"/>
              <w:right w:val="single" w:sz="4" w:space="0" w:color="A6A6A6"/>
            </w:tcBorders>
            <w:shd w:val="clear" w:color="auto" w:fill="auto"/>
            <w:hideMark/>
          </w:tcPr>
          <w:p w14:paraId="312220BE" w14:textId="77777777" w:rsidR="00B522A7" w:rsidRPr="00B522A7" w:rsidRDefault="00B522A7" w:rsidP="00B522A7">
            <w:pPr>
              <w:rPr>
                <w:rFonts w:ascii="Arial" w:hAnsi="Arial" w:cs="Arial"/>
                <w:sz w:val="16"/>
                <w:szCs w:val="16"/>
              </w:rPr>
            </w:pPr>
            <w:r w:rsidRPr="00B522A7">
              <w:rPr>
                <w:rFonts w:ascii="Arial" w:hAnsi="Arial" w:cs="Arial"/>
                <w:sz w:val="16"/>
                <w:szCs w:val="16"/>
              </w:rPr>
              <w:t>Consideration on multi-hop latency in IAB</w:t>
            </w:r>
          </w:p>
        </w:tc>
        <w:tc>
          <w:tcPr>
            <w:tcW w:w="2020" w:type="dxa"/>
            <w:tcBorders>
              <w:top w:val="nil"/>
              <w:left w:val="nil"/>
              <w:bottom w:val="single" w:sz="4" w:space="0" w:color="A6A6A6"/>
              <w:right w:val="single" w:sz="4" w:space="0" w:color="A6A6A6"/>
            </w:tcBorders>
            <w:shd w:val="clear" w:color="auto" w:fill="auto"/>
            <w:hideMark/>
          </w:tcPr>
          <w:p w14:paraId="054ED63E" w14:textId="77777777" w:rsidR="00B522A7" w:rsidRPr="00B522A7" w:rsidRDefault="00B522A7" w:rsidP="00B522A7">
            <w:pPr>
              <w:rPr>
                <w:rFonts w:ascii="Arial" w:hAnsi="Arial" w:cs="Arial"/>
                <w:sz w:val="16"/>
                <w:szCs w:val="16"/>
              </w:rPr>
            </w:pPr>
            <w:r w:rsidRPr="00B522A7">
              <w:rPr>
                <w:rFonts w:ascii="Arial" w:hAnsi="Arial" w:cs="Arial"/>
                <w:sz w:val="16"/>
                <w:szCs w:val="16"/>
              </w:rPr>
              <w:t>Fujitsu</w:t>
            </w:r>
          </w:p>
        </w:tc>
      </w:tr>
      <w:tr w:rsidR="00B522A7" w:rsidRPr="00B522A7" w14:paraId="686B4157"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40EF6329" w14:textId="77777777" w:rsidR="00B522A7" w:rsidRPr="00B522A7" w:rsidRDefault="00163B0C" w:rsidP="00B522A7">
            <w:pPr>
              <w:rPr>
                <w:rFonts w:ascii="Arial" w:hAnsi="Arial" w:cs="Arial"/>
                <w:b/>
                <w:bCs/>
                <w:color w:val="0000FF"/>
                <w:sz w:val="16"/>
                <w:szCs w:val="16"/>
                <w:u w:val="single"/>
              </w:rPr>
            </w:pPr>
            <w:hyperlink r:id="rId86" w:history="1">
              <w:r w:rsidR="00B522A7" w:rsidRPr="00B522A7">
                <w:rPr>
                  <w:rFonts w:ascii="Arial" w:hAnsi="Arial" w:cs="Arial"/>
                  <w:b/>
                  <w:bCs/>
                  <w:color w:val="0000FF"/>
                  <w:sz w:val="16"/>
                  <w:szCs w:val="16"/>
                  <w:u w:val="single"/>
                </w:rPr>
                <w:t>R2-2100754</w:t>
              </w:r>
            </w:hyperlink>
          </w:p>
        </w:tc>
        <w:tc>
          <w:tcPr>
            <w:tcW w:w="5740" w:type="dxa"/>
            <w:tcBorders>
              <w:top w:val="nil"/>
              <w:left w:val="nil"/>
              <w:bottom w:val="single" w:sz="4" w:space="0" w:color="A6A6A6"/>
              <w:right w:val="single" w:sz="4" w:space="0" w:color="A6A6A6"/>
            </w:tcBorders>
            <w:shd w:val="clear" w:color="auto" w:fill="auto"/>
            <w:hideMark/>
          </w:tcPr>
          <w:p w14:paraId="3ABBF476" w14:textId="77777777" w:rsidR="00B522A7" w:rsidRPr="00B522A7" w:rsidRDefault="00B522A7" w:rsidP="00B522A7">
            <w:pPr>
              <w:rPr>
                <w:rFonts w:ascii="Arial" w:hAnsi="Arial" w:cs="Arial"/>
                <w:sz w:val="16"/>
                <w:szCs w:val="16"/>
              </w:rPr>
            </w:pPr>
            <w:r w:rsidRPr="00B522A7">
              <w:rPr>
                <w:rFonts w:ascii="Arial" w:hAnsi="Arial" w:cs="Arial"/>
                <w:sz w:val="16"/>
                <w:szCs w:val="16"/>
              </w:rPr>
              <w:t>Handling of descendant nodes and UEs in inter-CU CHO and RLF recovery</w:t>
            </w:r>
          </w:p>
        </w:tc>
        <w:tc>
          <w:tcPr>
            <w:tcW w:w="2020" w:type="dxa"/>
            <w:tcBorders>
              <w:top w:val="nil"/>
              <w:left w:val="nil"/>
              <w:bottom w:val="single" w:sz="4" w:space="0" w:color="A6A6A6"/>
              <w:right w:val="single" w:sz="4" w:space="0" w:color="A6A6A6"/>
            </w:tcBorders>
            <w:shd w:val="clear" w:color="auto" w:fill="auto"/>
            <w:hideMark/>
          </w:tcPr>
          <w:p w14:paraId="579E212B" w14:textId="77777777" w:rsidR="00B522A7" w:rsidRPr="00B522A7" w:rsidRDefault="00B522A7" w:rsidP="00B522A7">
            <w:pPr>
              <w:rPr>
                <w:rFonts w:ascii="Arial" w:hAnsi="Arial" w:cs="Arial"/>
                <w:sz w:val="16"/>
                <w:szCs w:val="16"/>
              </w:rPr>
            </w:pPr>
            <w:r w:rsidRPr="00B522A7">
              <w:rPr>
                <w:rFonts w:ascii="Arial" w:hAnsi="Arial" w:cs="Arial"/>
                <w:sz w:val="16"/>
                <w:szCs w:val="16"/>
              </w:rPr>
              <w:t>Fujitsu</w:t>
            </w:r>
          </w:p>
        </w:tc>
      </w:tr>
      <w:tr w:rsidR="00B522A7" w:rsidRPr="00B522A7" w14:paraId="6E27C4CB"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75B694D2" w14:textId="77777777" w:rsidR="00B522A7" w:rsidRPr="00B522A7" w:rsidRDefault="00163B0C" w:rsidP="00B522A7">
            <w:pPr>
              <w:rPr>
                <w:rFonts w:ascii="Arial" w:hAnsi="Arial" w:cs="Arial"/>
                <w:b/>
                <w:bCs/>
                <w:color w:val="0000FF"/>
                <w:sz w:val="16"/>
                <w:szCs w:val="16"/>
                <w:u w:val="single"/>
              </w:rPr>
            </w:pPr>
            <w:hyperlink r:id="rId87" w:history="1">
              <w:r w:rsidR="00B522A7" w:rsidRPr="00B522A7">
                <w:rPr>
                  <w:rFonts w:ascii="Arial" w:hAnsi="Arial" w:cs="Arial"/>
                  <w:b/>
                  <w:bCs/>
                  <w:color w:val="0000FF"/>
                  <w:sz w:val="16"/>
                  <w:szCs w:val="16"/>
                  <w:u w:val="single"/>
                </w:rPr>
                <w:t>R2-2100801</w:t>
              </w:r>
            </w:hyperlink>
          </w:p>
        </w:tc>
        <w:tc>
          <w:tcPr>
            <w:tcW w:w="5740" w:type="dxa"/>
            <w:tcBorders>
              <w:top w:val="nil"/>
              <w:left w:val="nil"/>
              <w:bottom w:val="single" w:sz="4" w:space="0" w:color="A6A6A6"/>
              <w:right w:val="single" w:sz="4" w:space="0" w:color="A6A6A6"/>
            </w:tcBorders>
            <w:shd w:val="clear" w:color="auto" w:fill="auto"/>
            <w:hideMark/>
          </w:tcPr>
          <w:p w14:paraId="787843E8" w14:textId="77777777" w:rsidR="00B522A7" w:rsidRPr="00B522A7" w:rsidRDefault="00B522A7" w:rsidP="00B522A7">
            <w:pPr>
              <w:rPr>
                <w:rFonts w:ascii="Arial" w:hAnsi="Arial" w:cs="Arial"/>
                <w:sz w:val="16"/>
                <w:szCs w:val="16"/>
              </w:rPr>
            </w:pPr>
            <w:r w:rsidRPr="00B522A7">
              <w:rPr>
                <w:rFonts w:ascii="Arial" w:hAnsi="Arial" w:cs="Arial"/>
                <w:sz w:val="16"/>
                <w:szCs w:val="16"/>
              </w:rPr>
              <w:t>Consideration of topology-wide fairness and multi-hop latency enhancements for eIAB</w:t>
            </w:r>
          </w:p>
        </w:tc>
        <w:tc>
          <w:tcPr>
            <w:tcW w:w="2020" w:type="dxa"/>
            <w:tcBorders>
              <w:top w:val="nil"/>
              <w:left w:val="nil"/>
              <w:bottom w:val="single" w:sz="4" w:space="0" w:color="A6A6A6"/>
              <w:right w:val="single" w:sz="4" w:space="0" w:color="A6A6A6"/>
            </w:tcBorders>
            <w:shd w:val="clear" w:color="auto" w:fill="auto"/>
            <w:hideMark/>
          </w:tcPr>
          <w:p w14:paraId="38D212CB" w14:textId="77777777" w:rsidR="00B522A7" w:rsidRPr="00B522A7" w:rsidRDefault="00B522A7" w:rsidP="00B522A7">
            <w:pPr>
              <w:rPr>
                <w:rFonts w:ascii="Arial" w:hAnsi="Arial" w:cs="Arial"/>
                <w:sz w:val="16"/>
                <w:szCs w:val="16"/>
              </w:rPr>
            </w:pPr>
            <w:r w:rsidRPr="00B522A7">
              <w:rPr>
                <w:rFonts w:ascii="Arial" w:hAnsi="Arial" w:cs="Arial"/>
                <w:sz w:val="16"/>
                <w:szCs w:val="16"/>
              </w:rPr>
              <w:t>Kyocera</w:t>
            </w:r>
          </w:p>
        </w:tc>
      </w:tr>
      <w:tr w:rsidR="00B522A7" w:rsidRPr="00B522A7" w14:paraId="032DD0F5"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06B591CA" w14:textId="77777777" w:rsidR="00B522A7" w:rsidRPr="00B522A7" w:rsidRDefault="00163B0C" w:rsidP="00B522A7">
            <w:pPr>
              <w:rPr>
                <w:rFonts w:ascii="Arial" w:hAnsi="Arial" w:cs="Arial"/>
                <w:b/>
                <w:bCs/>
                <w:color w:val="0000FF"/>
                <w:sz w:val="16"/>
                <w:szCs w:val="16"/>
                <w:u w:val="single"/>
              </w:rPr>
            </w:pPr>
            <w:hyperlink r:id="rId88" w:history="1">
              <w:r w:rsidR="00B522A7" w:rsidRPr="00B522A7">
                <w:rPr>
                  <w:rFonts w:ascii="Arial" w:hAnsi="Arial" w:cs="Arial"/>
                  <w:b/>
                  <w:bCs/>
                  <w:color w:val="0000FF"/>
                  <w:sz w:val="16"/>
                  <w:szCs w:val="16"/>
                  <w:u w:val="single"/>
                </w:rPr>
                <w:t>R2-2100802</w:t>
              </w:r>
            </w:hyperlink>
          </w:p>
        </w:tc>
        <w:tc>
          <w:tcPr>
            <w:tcW w:w="5740" w:type="dxa"/>
            <w:tcBorders>
              <w:top w:val="nil"/>
              <w:left w:val="nil"/>
              <w:bottom w:val="single" w:sz="4" w:space="0" w:color="A6A6A6"/>
              <w:right w:val="single" w:sz="4" w:space="0" w:color="A6A6A6"/>
            </w:tcBorders>
            <w:shd w:val="clear" w:color="auto" w:fill="auto"/>
            <w:hideMark/>
          </w:tcPr>
          <w:p w14:paraId="7EA6B78A" w14:textId="77777777" w:rsidR="00B522A7" w:rsidRPr="00B522A7" w:rsidRDefault="00B522A7" w:rsidP="00B522A7">
            <w:pPr>
              <w:rPr>
                <w:rFonts w:ascii="Arial" w:hAnsi="Arial" w:cs="Arial"/>
                <w:sz w:val="16"/>
                <w:szCs w:val="16"/>
              </w:rPr>
            </w:pPr>
            <w:r w:rsidRPr="00B522A7">
              <w:rPr>
                <w:rFonts w:ascii="Arial" w:hAnsi="Arial" w:cs="Arial"/>
                <w:sz w:val="16"/>
                <w:szCs w:val="16"/>
              </w:rPr>
              <w:t>Further consideration of topology adaptation enhancements for eIAB</w:t>
            </w:r>
          </w:p>
        </w:tc>
        <w:tc>
          <w:tcPr>
            <w:tcW w:w="2020" w:type="dxa"/>
            <w:tcBorders>
              <w:top w:val="nil"/>
              <w:left w:val="nil"/>
              <w:bottom w:val="single" w:sz="4" w:space="0" w:color="A6A6A6"/>
              <w:right w:val="single" w:sz="4" w:space="0" w:color="A6A6A6"/>
            </w:tcBorders>
            <w:shd w:val="clear" w:color="auto" w:fill="auto"/>
            <w:hideMark/>
          </w:tcPr>
          <w:p w14:paraId="5CDC1C12" w14:textId="77777777" w:rsidR="00B522A7" w:rsidRPr="00B522A7" w:rsidRDefault="00B522A7" w:rsidP="00B522A7">
            <w:pPr>
              <w:rPr>
                <w:rFonts w:ascii="Arial" w:hAnsi="Arial" w:cs="Arial"/>
                <w:sz w:val="16"/>
                <w:szCs w:val="16"/>
              </w:rPr>
            </w:pPr>
            <w:r w:rsidRPr="00B522A7">
              <w:rPr>
                <w:rFonts w:ascii="Arial" w:hAnsi="Arial" w:cs="Arial"/>
                <w:sz w:val="16"/>
                <w:szCs w:val="16"/>
              </w:rPr>
              <w:t>Kyocera</w:t>
            </w:r>
          </w:p>
        </w:tc>
      </w:tr>
      <w:tr w:rsidR="00B522A7" w:rsidRPr="00B522A7" w14:paraId="73FD4637"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0FB6087F" w14:textId="77777777" w:rsidR="00B522A7" w:rsidRPr="00B522A7" w:rsidRDefault="00163B0C" w:rsidP="00B522A7">
            <w:pPr>
              <w:rPr>
                <w:rFonts w:ascii="Arial" w:hAnsi="Arial" w:cs="Arial"/>
                <w:b/>
                <w:bCs/>
                <w:color w:val="0000FF"/>
                <w:sz w:val="16"/>
                <w:szCs w:val="16"/>
                <w:u w:val="single"/>
              </w:rPr>
            </w:pPr>
            <w:hyperlink r:id="rId89" w:history="1">
              <w:r w:rsidR="00B522A7" w:rsidRPr="00B522A7">
                <w:rPr>
                  <w:rFonts w:ascii="Arial" w:hAnsi="Arial" w:cs="Arial"/>
                  <w:b/>
                  <w:bCs/>
                  <w:color w:val="0000FF"/>
                  <w:sz w:val="16"/>
                  <w:szCs w:val="16"/>
                  <w:u w:val="single"/>
                </w:rPr>
                <w:t>R2-2100824</w:t>
              </w:r>
            </w:hyperlink>
          </w:p>
        </w:tc>
        <w:tc>
          <w:tcPr>
            <w:tcW w:w="5740" w:type="dxa"/>
            <w:tcBorders>
              <w:top w:val="nil"/>
              <w:left w:val="nil"/>
              <w:bottom w:val="single" w:sz="4" w:space="0" w:color="A6A6A6"/>
              <w:right w:val="single" w:sz="4" w:space="0" w:color="A6A6A6"/>
            </w:tcBorders>
            <w:shd w:val="clear" w:color="auto" w:fill="auto"/>
            <w:hideMark/>
          </w:tcPr>
          <w:p w14:paraId="55709A2C" w14:textId="77777777" w:rsidR="00B522A7" w:rsidRPr="00B522A7" w:rsidRDefault="00B522A7" w:rsidP="00B522A7">
            <w:pPr>
              <w:rPr>
                <w:rFonts w:ascii="Arial" w:hAnsi="Arial" w:cs="Arial"/>
                <w:sz w:val="16"/>
                <w:szCs w:val="16"/>
              </w:rPr>
            </w:pPr>
            <w:r w:rsidRPr="00B522A7">
              <w:rPr>
                <w:rFonts w:ascii="Arial" w:hAnsi="Arial" w:cs="Arial"/>
                <w:sz w:val="16"/>
                <w:szCs w:val="16"/>
              </w:rPr>
              <w:t>An elaboration of required PDB for multi-hop latency</w:t>
            </w:r>
          </w:p>
        </w:tc>
        <w:tc>
          <w:tcPr>
            <w:tcW w:w="2020" w:type="dxa"/>
            <w:tcBorders>
              <w:top w:val="nil"/>
              <w:left w:val="nil"/>
              <w:bottom w:val="single" w:sz="4" w:space="0" w:color="A6A6A6"/>
              <w:right w:val="single" w:sz="4" w:space="0" w:color="A6A6A6"/>
            </w:tcBorders>
            <w:shd w:val="clear" w:color="auto" w:fill="auto"/>
            <w:hideMark/>
          </w:tcPr>
          <w:p w14:paraId="5BD77701" w14:textId="77777777" w:rsidR="00B522A7" w:rsidRPr="00B522A7" w:rsidRDefault="00B522A7" w:rsidP="00B522A7">
            <w:pPr>
              <w:rPr>
                <w:rFonts w:ascii="Arial" w:hAnsi="Arial" w:cs="Arial"/>
                <w:sz w:val="16"/>
                <w:szCs w:val="16"/>
              </w:rPr>
            </w:pPr>
            <w:r w:rsidRPr="00B522A7">
              <w:rPr>
                <w:rFonts w:ascii="Arial" w:hAnsi="Arial" w:cs="Arial"/>
                <w:sz w:val="16"/>
                <w:szCs w:val="16"/>
              </w:rPr>
              <w:t>ITRI</w:t>
            </w:r>
          </w:p>
        </w:tc>
      </w:tr>
      <w:tr w:rsidR="00B522A7" w:rsidRPr="00B522A7" w14:paraId="5205A548"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567B988D" w14:textId="77777777" w:rsidR="00B522A7" w:rsidRPr="00B522A7" w:rsidRDefault="00163B0C" w:rsidP="00B522A7">
            <w:pPr>
              <w:rPr>
                <w:rFonts w:ascii="Arial" w:hAnsi="Arial" w:cs="Arial"/>
                <w:b/>
                <w:bCs/>
                <w:color w:val="0000FF"/>
                <w:sz w:val="16"/>
                <w:szCs w:val="16"/>
                <w:u w:val="single"/>
              </w:rPr>
            </w:pPr>
            <w:hyperlink r:id="rId90" w:history="1">
              <w:r w:rsidR="00B522A7" w:rsidRPr="00B522A7">
                <w:rPr>
                  <w:rFonts w:ascii="Arial" w:hAnsi="Arial" w:cs="Arial"/>
                  <w:b/>
                  <w:bCs/>
                  <w:color w:val="0000FF"/>
                  <w:sz w:val="16"/>
                  <w:szCs w:val="16"/>
                  <w:u w:val="single"/>
                </w:rPr>
                <w:t>R2-2100885</w:t>
              </w:r>
            </w:hyperlink>
          </w:p>
        </w:tc>
        <w:tc>
          <w:tcPr>
            <w:tcW w:w="5740" w:type="dxa"/>
            <w:tcBorders>
              <w:top w:val="nil"/>
              <w:left w:val="nil"/>
              <w:bottom w:val="single" w:sz="4" w:space="0" w:color="A6A6A6"/>
              <w:right w:val="single" w:sz="4" w:space="0" w:color="A6A6A6"/>
            </w:tcBorders>
            <w:shd w:val="clear" w:color="auto" w:fill="auto"/>
            <w:hideMark/>
          </w:tcPr>
          <w:p w14:paraId="5E983AB4" w14:textId="77777777" w:rsidR="00B522A7" w:rsidRPr="00B522A7" w:rsidRDefault="00B522A7" w:rsidP="00B522A7">
            <w:pPr>
              <w:rPr>
                <w:rFonts w:ascii="Arial" w:hAnsi="Arial" w:cs="Arial"/>
                <w:sz w:val="16"/>
                <w:szCs w:val="16"/>
              </w:rPr>
            </w:pPr>
            <w:r w:rsidRPr="00B522A7">
              <w:rPr>
                <w:rFonts w:ascii="Arial" w:hAnsi="Arial" w:cs="Arial"/>
                <w:sz w:val="16"/>
                <w:szCs w:val="16"/>
              </w:rPr>
              <w:t>Solutions to ensure fairness, latency bounds and mitigation of congestion impacts in eIAB Networks</w:t>
            </w:r>
          </w:p>
        </w:tc>
        <w:tc>
          <w:tcPr>
            <w:tcW w:w="2020" w:type="dxa"/>
            <w:tcBorders>
              <w:top w:val="nil"/>
              <w:left w:val="nil"/>
              <w:bottom w:val="single" w:sz="4" w:space="0" w:color="A6A6A6"/>
              <w:right w:val="single" w:sz="4" w:space="0" w:color="A6A6A6"/>
            </w:tcBorders>
            <w:shd w:val="clear" w:color="auto" w:fill="auto"/>
            <w:hideMark/>
          </w:tcPr>
          <w:p w14:paraId="1110F14C" w14:textId="77777777" w:rsidR="00B522A7" w:rsidRPr="00B522A7" w:rsidRDefault="00B522A7" w:rsidP="00B522A7">
            <w:pPr>
              <w:rPr>
                <w:rFonts w:ascii="Arial" w:hAnsi="Arial" w:cs="Arial"/>
                <w:sz w:val="16"/>
                <w:szCs w:val="16"/>
              </w:rPr>
            </w:pPr>
            <w:r w:rsidRPr="00B522A7">
              <w:rPr>
                <w:rFonts w:ascii="Arial" w:hAnsi="Arial" w:cs="Arial"/>
                <w:sz w:val="16"/>
                <w:szCs w:val="16"/>
              </w:rPr>
              <w:t>Apple</w:t>
            </w:r>
          </w:p>
        </w:tc>
      </w:tr>
      <w:tr w:rsidR="00B522A7" w:rsidRPr="00B522A7" w14:paraId="63C19490"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3DA2AF98" w14:textId="77777777" w:rsidR="00B522A7" w:rsidRPr="00B522A7" w:rsidRDefault="00163B0C" w:rsidP="00B522A7">
            <w:pPr>
              <w:rPr>
                <w:rFonts w:ascii="Arial" w:hAnsi="Arial" w:cs="Arial"/>
                <w:b/>
                <w:bCs/>
                <w:color w:val="0000FF"/>
                <w:sz w:val="16"/>
                <w:szCs w:val="16"/>
                <w:u w:val="single"/>
              </w:rPr>
            </w:pPr>
            <w:hyperlink r:id="rId91" w:history="1">
              <w:r w:rsidR="00B522A7" w:rsidRPr="00B522A7">
                <w:rPr>
                  <w:rFonts w:ascii="Arial" w:hAnsi="Arial" w:cs="Arial"/>
                  <w:b/>
                  <w:bCs/>
                  <w:color w:val="0000FF"/>
                  <w:sz w:val="16"/>
                  <w:szCs w:val="16"/>
                  <w:u w:val="single"/>
                </w:rPr>
                <w:t>R2-2100886</w:t>
              </w:r>
            </w:hyperlink>
          </w:p>
        </w:tc>
        <w:tc>
          <w:tcPr>
            <w:tcW w:w="5740" w:type="dxa"/>
            <w:tcBorders>
              <w:top w:val="nil"/>
              <w:left w:val="nil"/>
              <w:bottom w:val="single" w:sz="4" w:space="0" w:color="A6A6A6"/>
              <w:right w:val="single" w:sz="4" w:space="0" w:color="A6A6A6"/>
            </w:tcBorders>
            <w:shd w:val="clear" w:color="auto" w:fill="auto"/>
            <w:hideMark/>
          </w:tcPr>
          <w:p w14:paraId="25373E66" w14:textId="77777777" w:rsidR="00B522A7" w:rsidRPr="00B522A7" w:rsidRDefault="00B522A7" w:rsidP="00B522A7">
            <w:pPr>
              <w:rPr>
                <w:rFonts w:ascii="Arial" w:hAnsi="Arial" w:cs="Arial"/>
                <w:sz w:val="16"/>
                <w:szCs w:val="16"/>
              </w:rPr>
            </w:pPr>
            <w:r w:rsidRPr="00B522A7">
              <w:rPr>
                <w:rFonts w:ascii="Arial" w:hAnsi="Arial" w:cs="Arial"/>
                <w:sz w:val="16"/>
                <w:szCs w:val="16"/>
              </w:rPr>
              <w:t>Discussion on topology adaptation enhancements in eIAB Networks</w:t>
            </w:r>
          </w:p>
        </w:tc>
        <w:tc>
          <w:tcPr>
            <w:tcW w:w="2020" w:type="dxa"/>
            <w:tcBorders>
              <w:top w:val="nil"/>
              <w:left w:val="nil"/>
              <w:bottom w:val="single" w:sz="4" w:space="0" w:color="A6A6A6"/>
              <w:right w:val="single" w:sz="4" w:space="0" w:color="A6A6A6"/>
            </w:tcBorders>
            <w:shd w:val="clear" w:color="auto" w:fill="auto"/>
            <w:hideMark/>
          </w:tcPr>
          <w:p w14:paraId="5361A346" w14:textId="77777777" w:rsidR="00B522A7" w:rsidRPr="00B522A7" w:rsidRDefault="00B522A7" w:rsidP="00B522A7">
            <w:pPr>
              <w:rPr>
                <w:rFonts w:ascii="Arial" w:hAnsi="Arial" w:cs="Arial"/>
                <w:sz w:val="16"/>
                <w:szCs w:val="16"/>
              </w:rPr>
            </w:pPr>
            <w:r w:rsidRPr="00B522A7">
              <w:rPr>
                <w:rFonts w:ascii="Arial" w:hAnsi="Arial" w:cs="Arial"/>
                <w:sz w:val="16"/>
                <w:szCs w:val="16"/>
              </w:rPr>
              <w:t>Apple</w:t>
            </w:r>
          </w:p>
        </w:tc>
      </w:tr>
      <w:tr w:rsidR="00B522A7" w:rsidRPr="00B522A7" w14:paraId="017DE308"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146D33E1" w14:textId="77777777" w:rsidR="00B522A7" w:rsidRPr="00B522A7" w:rsidRDefault="00163B0C" w:rsidP="00B522A7">
            <w:pPr>
              <w:rPr>
                <w:rFonts w:ascii="Arial" w:hAnsi="Arial" w:cs="Arial"/>
                <w:b/>
                <w:bCs/>
                <w:color w:val="0000FF"/>
                <w:sz w:val="16"/>
                <w:szCs w:val="16"/>
                <w:u w:val="single"/>
              </w:rPr>
            </w:pPr>
            <w:hyperlink r:id="rId92" w:history="1">
              <w:r w:rsidR="00B522A7" w:rsidRPr="00B522A7">
                <w:rPr>
                  <w:rFonts w:ascii="Arial" w:hAnsi="Arial" w:cs="Arial"/>
                  <w:b/>
                  <w:bCs/>
                  <w:color w:val="0000FF"/>
                  <w:sz w:val="16"/>
                  <w:szCs w:val="16"/>
                  <w:u w:val="single"/>
                </w:rPr>
                <w:t>R2-2100902</w:t>
              </w:r>
            </w:hyperlink>
          </w:p>
        </w:tc>
        <w:tc>
          <w:tcPr>
            <w:tcW w:w="5740" w:type="dxa"/>
            <w:tcBorders>
              <w:top w:val="nil"/>
              <w:left w:val="nil"/>
              <w:bottom w:val="single" w:sz="4" w:space="0" w:color="A6A6A6"/>
              <w:right w:val="single" w:sz="4" w:space="0" w:color="A6A6A6"/>
            </w:tcBorders>
            <w:shd w:val="clear" w:color="auto" w:fill="auto"/>
            <w:hideMark/>
          </w:tcPr>
          <w:p w14:paraId="3C6BF0DE" w14:textId="77777777" w:rsidR="00B522A7" w:rsidRPr="00B522A7" w:rsidRDefault="00B522A7" w:rsidP="00B522A7">
            <w:pPr>
              <w:rPr>
                <w:rFonts w:ascii="Arial" w:hAnsi="Arial" w:cs="Arial"/>
                <w:sz w:val="16"/>
                <w:szCs w:val="16"/>
              </w:rPr>
            </w:pPr>
            <w:r w:rsidRPr="00B522A7">
              <w:rPr>
                <w:rFonts w:ascii="Arial" w:hAnsi="Arial" w:cs="Arial"/>
                <w:sz w:val="16"/>
                <w:szCs w:val="16"/>
              </w:rPr>
              <w:t>Topology-wide fairness and Latency enhancements and congestion mitigation</w:t>
            </w:r>
          </w:p>
        </w:tc>
        <w:tc>
          <w:tcPr>
            <w:tcW w:w="2020" w:type="dxa"/>
            <w:tcBorders>
              <w:top w:val="nil"/>
              <w:left w:val="nil"/>
              <w:bottom w:val="single" w:sz="4" w:space="0" w:color="A6A6A6"/>
              <w:right w:val="single" w:sz="4" w:space="0" w:color="A6A6A6"/>
            </w:tcBorders>
            <w:shd w:val="clear" w:color="auto" w:fill="auto"/>
            <w:hideMark/>
          </w:tcPr>
          <w:p w14:paraId="14043BFC" w14:textId="77777777" w:rsidR="00B522A7" w:rsidRPr="00B522A7" w:rsidRDefault="00B522A7" w:rsidP="00B522A7">
            <w:pPr>
              <w:rPr>
                <w:rFonts w:ascii="Arial" w:hAnsi="Arial" w:cs="Arial"/>
                <w:sz w:val="16"/>
                <w:szCs w:val="16"/>
              </w:rPr>
            </w:pPr>
            <w:r w:rsidRPr="00B522A7">
              <w:rPr>
                <w:rFonts w:ascii="Arial" w:hAnsi="Arial" w:cs="Arial"/>
                <w:sz w:val="16"/>
                <w:szCs w:val="16"/>
              </w:rPr>
              <w:t>Sony</w:t>
            </w:r>
          </w:p>
        </w:tc>
      </w:tr>
      <w:tr w:rsidR="00B522A7" w:rsidRPr="00B522A7" w14:paraId="4BFFA920"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557B4B06" w14:textId="77777777" w:rsidR="00B522A7" w:rsidRPr="00B522A7" w:rsidRDefault="00163B0C" w:rsidP="00B522A7">
            <w:pPr>
              <w:rPr>
                <w:rFonts w:ascii="Arial" w:hAnsi="Arial" w:cs="Arial"/>
                <w:b/>
                <w:bCs/>
                <w:color w:val="0000FF"/>
                <w:sz w:val="16"/>
                <w:szCs w:val="16"/>
                <w:u w:val="single"/>
              </w:rPr>
            </w:pPr>
            <w:hyperlink r:id="rId93" w:history="1">
              <w:r w:rsidR="00B522A7" w:rsidRPr="00B522A7">
                <w:rPr>
                  <w:rFonts w:ascii="Arial" w:hAnsi="Arial" w:cs="Arial"/>
                  <w:b/>
                  <w:bCs/>
                  <w:color w:val="0000FF"/>
                  <w:sz w:val="16"/>
                  <w:szCs w:val="16"/>
                  <w:u w:val="single"/>
                </w:rPr>
                <w:t>R2-2100903</w:t>
              </w:r>
            </w:hyperlink>
          </w:p>
        </w:tc>
        <w:tc>
          <w:tcPr>
            <w:tcW w:w="5740" w:type="dxa"/>
            <w:tcBorders>
              <w:top w:val="nil"/>
              <w:left w:val="nil"/>
              <w:bottom w:val="single" w:sz="4" w:space="0" w:color="A6A6A6"/>
              <w:right w:val="single" w:sz="4" w:space="0" w:color="A6A6A6"/>
            </w:tcBorders>
            <w:shd w:val="clear" w:color="auto" w:fill="auto"/>
            <w:hideMark/>
          </w:tcPr>
          <w:p w14:paraId="75FA09F5" w14:textId="77777777" w:rsidR="00B522A7" w:rsidRPr="00B522A7" w:rsidRDefault="00B522A7" w:rsidP="00B522A7">
            <w:pPr>
              <w:rPr>
                <w:rFonts w:ascii="Arial" w:hAnsi="Arial" w:cs="Arial"/>
                <w:sz w:val="16"/>
                <w:szCs w:val="16"/>
              </w:rPr>
            </w:pPr>
            <w:r w:rsidRPr="00B522A7">
              <w:rPr>
                <w:rFonts w:ascii="Arial" w:hAnsi="Arial" w:cs="Arial"/>
                <w:sz w:val="16"/>
                <w:szCs w:val="16"/>
              </w:rPr>
              <w:t>Topology adaptation enhancements in IAB</w:t>
            </w:r>
          </w:p>
        </w:tc>
        <w:tc>
          <w:tcPr>
            <w:tcW w:w="2020" w:type="dxa"/>
            <w:tcBorders>
              <w:top w:val="nil"/>
              <w:left w:val="nil"/>
              <w:bottom w:val="single" w:sz="4" w:space="0" w:color="A6A6A6"/>
              <w:right w:val="single" w:sz="4" w:space="0" w:color="A6A6A6"/>
            </w:tcBorders>
            <w:shd w:val="clear" w:color="auto" w:fill="auto"/>
            <w:hideMark/>
          </w:tcPr>
          <w:p w14:paraId="145CED13" w14:textId="77777777" w:rsidR="00B522A7" w:rsidRPr="00B522A7" w:rsidRDefault="00B522A7" w:rsidP="00B522A7">
            <w:pPr>
              <w:rPr>
                <w:rFonts w:ascii="Arial" w:hAnsi="Arial" w:cs="Arial"/>
                <w:sz w:val="16"/>
                <w:szCs w:val="16"/>
              </w:rPr>
            </w:pPr>
            <w:r w:rsidRPr="00B522A7">
              <w:rPr>
                <w:rFonts w:ascii="Arial" w:hAnsi="Arial" w:cs="Arial"/>
                <w:sz w:val="16"/>
                <w:szCs w:val="16"/>
              </w:rPr>
              <w:t>Sony</w:t>
            </w:r>
          </w:p>
        </w:tc>
      </w:tr>
      <w:tr w:rsidR="00B522A7" w:rsidRPr="00B522A7" w14:paraId="479E6A57"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2A080572" w14:textId="77777777" w:rsidR="00B522A7" w:rsidRPr="00B522A7" w:rsidRDefault="00163B0C" w:rsidP="00B522A7">
            <w:pPr>
              <w:rPr>
                <w:rFonts w:ascii="Arial" w:hAnsi="Arial" w:cs="Arial"/>
                <w:b/>
                <w:bCs/>
                <w:color w:val="0000FF"/>
                <w:sz w:val="16"/>
                <w:szCs w:val="16"/>
                <w:u w:val="single"/>
              </w:rPr>
            </w:pPr>
            <w:hyperlink r:id="rId94" w:history="1">
              <w:r w:rsidR="00B522A7" w:rsidRPr="00B522A7">
                <w:rPr>
                  <w:rFonts w:ascii="Arial" w:hAnsi="Arial" w:cs="Arial"/>
                  <w:b/>
                  <w:bCs/>
                  <w:color w:val="0000FF"/>
                  <w:sz w:val="16"/>
                  <w:szCs w:val="16"/>
                  <w:u w:val="single"/>
                </w:rPr>
                <w:t>R2-2101070</w:t>
              </w:r>
            </w:hyperlink>
          </w:p>
        </w:tc>
        <w:tc>
          <w:tcPr>
            <w:tcW w:w="5740" w:type="dxa"/>
            <w:tcBorders>
              <w:top w:val="nil"/>
              <w:left w:val="nil"/>
              <w:bottom w:val="single" w:sz="4" w:space="0" w:color="A6A6A6"/>
              <w:right w:val="single" w:sz="4" w:space="0" w:color="A6A6A6"/>
            </w:tcBorders>
            <w:shd w:val="clear" w:color="auto" w:fill="auto"/>
            <w:hideMark/>
          </w:tcPr>
          <w:p w14:paraId="10C5B192" w14:textId="77777777" w:rsidR="00B522A7" w:rsidRPr="00B522A7" w:rsidRDefault="00B522A7" w:rsidP="00B522A7">
            <w:pPr>
              <w:rPr>
                <w:rFonts w:ascii="Arial" w:hAnsi="Arial" w:cs="Arial"/>
                <w:sz w:val="16"/>
                <w:szCs w:val="16"/>
              </w:rPr>
            </w:pPr>
            <w:r w:rsidRPr="00B522A7">
              <w:rPr>
                <w:rFonts w:ascii="Arial" w:hAnsi="Arial" w:cs="Arial"/>
                <w:sz w:val="16"/>
                <w:szCs w:val="16"/>
              </w:rPr>
              <w:t>Enhancements for topology-wide fairness, multi-hop latency and congestion mitigation</w:t>
            </w:r>
          </w:p>
        </w:tc>
        <w:tc>
          <w:tcPr>
            <w:tcW w:w="2020" w:type="dxa"/>
            <w:tcBorders>
              <w:top w:val="nil"/>
              <w:left w:val="nil"/>
              <w:bottom w:val="single" w:sz="4" w:space="0" w:color="A6A6A6"/>
              <w:right w:val="single" w:sz="4" w:space="0" w:color="A6A6A6"/>
            </w:tcBorders>
            <w:shd w:val="clear" w:color="auto" w:fill="auto"/>
            <w:hideMark/>
          </w:tcPr>
          <w:p w14:paraId="0B39E8A3" w14:textId="77777777" w:rsidR="00B522A7" w:rsidRPr="00B522A7" w:rsidRDefault="00B522A7" w:rsidP="00B522A7">
            <w:pPr>
              <w:rPr>
                <w:rFonts w:ascii="Arial" w:hAnsi="Arial" w:cs="Arial"/>
                <w:sz w:val="16"/>
                <w:szCs w:val="16"/>
              </w:rPr>
            </w:pPr>
            <w:r w:rsidRPr="00B522A7">
              <w:rPr>
                <w:rFonts w:ascii="Arial" w:hAnsi="Arial" w:cs="Arial"/>
                <w:sz w:val="16"/>
                <w:szCs w:val="16"/>
              </w:rPr>
              <w:t>Huawei, HiSilicon</w:t>
            </w:r>
          </w:p>
        </w:tc>
      </w:tr>
      <w:tr w:rsidR="00B522A7" w:rsidRPr="00B522A7" w14:paraId="6D398051"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23625D21" w14:textId="77777777" w:rsidR="00B522A7" w:rsidRPr="00B522A7" w:rsidRDefault="00163B0C" w:rsidP="00B522A7">
            <w:pPr>
              <w:rPr>
                <w:rFonts w:ascii="Arial" w:hAnsi="Arial" w:cs="Arial"/>
                <w:b/>
                <w:bCs/>
                <w:color w:val="0000FF"/>
                <w:sz w:val="16"/>
                <w:szCs w:val="16"/>
                <w:u w:val="single"/>
              </w:rPr>
            </w:pPr>
            <w:hyperlink r:id="rId95" w:history="1">
              <w:r w:rsidR="00B522A7" w:rsidRPr="00B522A7">
                <w:rPr>
                  <w:rFonts w:ascii="Arial" w:hAnsi="Arial" w:cs="Arial"/>
                  <w:b/>
                  <w:bCs/>
                  <w:color w:val="0000FF"/>
                  <w:sz w:val="16"/>
                  <w:szCs w:val="16"/>
                  <w:u w:val="single"/>
                </w:rPr>
                <w:t>R2-2101071</w:t>
              </w:r>
            </w:hyperlink>
          </w:p>
        </w:tc>
        <w:tc>
          <w:tcPr>
            <w:tcW w:w="5740" w:type="dxa"/>
            <w:tcBorders>
              <w:top w:val="nil"/>
              <w:left w:val="nil"/>
              <w:bottom w:val="single" w:sz="4" w:space="0" w:color="A6A6A6"/>
              <w:right w:val="single" w:sz="4" w:space="0" w:color="A6A6A6"/>
            </w:tcBorders>
            <w:shd w:val="clear" w:color="auto" w:fill="auto"/>
            <w:hideMark/>
          </w:tcPr>
          <w:p w14:paraId="0F9B8672" w14:textId="77777777" w:rsidR="00B522A7" w:rsidRPr="00B522A7" w:rsidRDefault="00B522A7" w:rsidP="00B522A7">
            <w:pPr>
              <w:rPr>
                <w:rFonts w:ascii="Arial" w:hAnsi="Arial" w:cs="Arial"/>
                <w:sz w:val="16"/>
                <w:szCs w:val="16"/>
              </w:rPr>
            </w:pPr>
            <w:r w:rsidRPr="00B522A7">
              <w:rPr>
                <w:rFonts w:ascii="Arial" w:hAnsi="Arial" w:cs="Arial"/>
                <w:sz w:val="16"/>
                <w:szCs w:val="16"/>
              </w:rPr>
              <w:t>Consideration of topology adaptation enhancement for R17-IAB</w:t>
            </w:r>
          </w:p>
        </w:tc>
        <w:tc>
          <w:tcPr>
            <w:tcW w:w="2020" w:type="dxa"/>
            <w:tcBorders>
              <w:top w:val="nil"/>
              <w:left w:val="nil"/>
              <w:bottom w:val="single" w:sz="4" w:space="0" w:color="A6A6A6"/>
              <w:right w:val="single" w:sz="4" w:space="0" w:color="A6A6A6"/>
            </w:tcBorders>
            <w:shd w:val="clear" w:color="auto" w:fill="auto"/>
            <w:hideMark/>
          </w:tcPr>
          <w:p w14:paraId="5C817384" w14:textId="77777777" w:rsidR="00B522A7" w:rsidRPr="00B522A7" w:rsidRDefault="00B522A7" w:rsidP="00B522A7">
            <w:pPr>
              <w:rPr>
                <w:rFonts w:ascii="Arial" w:hAnsi="Arial" w:cs="Arial"/>
                <w:sz w:val="16"/>
                <w:szCs w:val="16"/>
              </w:rPr>
            </w:pPr>
            <w:r w:rsidRPr="00B522A7">
              <w:rPr>
                <w:rFonts w:ascii="Arial" w:hAnsi="Arial" w:cs="Arial"/>
                <w:sz w:val="16"/>
                <w:szCs w:val="16"/>
              </w:rPr>
              <w:t>Huawei, HiSilicon</w:t>
            </w:r>
          </w:p>
        </w:tc>
      </w:tr>
      <w:tr w:rsidR="00B522A7" w:rsidRPr="00B522A7" w14:paraId="0D84B34C"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51FC9CCF" w14:textId="77777777" w:rsidR="00B522A7" w:rsidRPr="00B522A7" w:rsidRDefault="00163B0C" w:rsidP="00B522A7">
            <w:pPr>
              <w:rPr>
                <w:rFonts w:ascii="Arial" w:hAnsi="Arial" w:cs="Arial"/>
                <w:b/>
                <w:bCs/>
                <w:color w:val="0000FF"/>
                <w:sz w:val="16"/>
                <w:szCs w:val="16"/>
                <w:u w:val="single"/>
              </w:rPr>
            </w:pPr>
            <w:hyperlink r:id="rId96" w:history="1">
              <w:r w:rsidR="00B522A7" w:rsidRPr="00B522A7">
                <w:rPr>
                  <w:rFonts w:ascii="Arial" w:hAnsi="Arial" w:cs="Arial"/>
                  <w:b/>
                  <w:bCs/>
                  <w:color w:val="0000FF"/>
                  <w:sz w:val="16"/>
                  <w:szCs w:val="16"/>
                  <w:u w:val="single"/>
                </w:rPr>
                <w:t>R2-2101072</w:t>
              </w:r>
            </w:hyperlink>
          </w:p>
        </w:tc>
        <w:tc>
          <w:tcPr>
            <w:tcW w:w="5740" w:type="dxa"/>
            <w:tcBorders>
              <w:top w:val="nil"/>
              <w:left w:val="nil"/>
              <w:bottom w:val="single" w:sz="4" w:space="0" w:color="A6A6A6"/>
              <w:right w:val="single" w:sz="4" w:space="0" w:color="A6A6A6"/>
            </w:tcBorders>
            <w:shd w:val="clear" w:color="auto" w:fill="auto"/>
            <w:hideMark/>
          </w:tcPr>
          <w:p w14:paraId="631894ED" w14:textId="77777777" w:rsidR="00B522A7" w:rsidRPr="00B522A7" w:rsidRDefault="00B522A7" w:rsidP="00B522A7">
            <w:pPr>
              <w:rPr>
                <w:rFonts w:ascii="Arial" w:hAnsi="Arial" w:cs="Arial"/>
                <w:sz w:val="16"/>
                <w:szCs w:val="16"/>
              </w:rPr>
            </w:pPr>
            <w:r w:rsidRPr="00B522A7">
              <w:rPr>
                <w:rFonts w:ascii="Arial" w:hAnsi="Arial" w:cs="Arial"/>
                <w:sz w:val="16"/>
                <w:szCs w:val="16"/>
              </w:rPr>
              <w:t>Duplexing enhancements for R17 IAB</w:t>
            </w:r>
          </w:p>
        </w:tc>
        <w:tc>
          <w:tcPr>
            <w:tcW w:w="2020" w:type="dxa"/>
            <w:tcBorders>
              <w:top w:val="nil"/>
              <w:left w:val="nil"/>
              <w:bottom w:val="single" w:sz="4" w:space="0" w:color="A6A6A6"/>
              <w:right w:val="single" w:sz="4" w:space="0" w:color="A6A6A6"/>
            </w:tcBorders>
            <w:shd w:val="clear" w:color="auto" w:fill="auto"/>
            <w:hideMark/>
          </w:tcPr>
          <w:p w14:paraId="41163F3C" w14:textId="77777777" w:rsidR="00B522A7" w:rsidRPr="00B522A7" w:rsidRDefault="00B522A7" w:rsidP="00B522A7">
            <w:pPr>
              <w:rPr>
                <w:rFonts w:ascii="Arial" w:hAnsi="Arial" w:cs="Arial"/>
                <w:sz w:val="16"/>
                <w:szCs w:val="16"/>
              </w:rPr>
            </w:pPr>
            <w:r w:rsidRPr="00B522A7">
              <w:rPr>
                <w:rFonts w:ascii="Arial" w:hAnsi="Arial" w:cs="Arial"/>
                <w:sz w:val="16"/>
                <w:szCs w:val="16"/>
              </w:rPr>
              <w:t>Huawei, HiSilicon</w:t>
            </w:r>
          </w:p>
        </w:tc>
      </w:tr>
      <w:tr w:rsidR="00B522A7" w:rsidRPr="00B522A7" w14:paraId="7515D09C"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36DF1D90" w14:textId="77777777" w:rsidR="00B522A7" w:rsidRPr="00B522A7" w:rsidRDefault="00163B0C" w:rsidP="00B522A7">
            <w:pPr>
              <w:rPr>
                <w:rFonts w:ascii="Arial" w:hAnsi="Arial" w:cs="Arial"/>
                <w:b/>
                <w:bCs/>
                <w:color w:val="0000FF"/>
                <w:sz w:val="16"/>
                <w:szCs w:val="16"/>
                <w:u w:val="single"/>
              </w:rPr>
            </w:pPr>
            <w:hyperlink r:id="rId97" w:history="1">
              <w:r w:rsidR="00B522A7" w:rsidRPr="00B522A7">
                <w:rPr>
                  <w:rFonts w:ascii="Arial" w:hAnsi="Arial" w:cs="Arial"/>
                  <w:b/>
                  <w:bCs/>
                  <w:color w:val="0000FF"/>
                  <w:sz w:val="16"/>
                  <w:szCs w:val="16"/>
                  <w:u w:val="single"/>
                </w:rPr>
                <w:t>R2-2101086</w:t>
              </w:r>
            </w:hyperlink>
          </w:p>
        </w:tc>
        <w:tc>
          <w:tcPr>
            <w:tcW w:w="5740" w:type="dxa"/>
            <w:tcBorders>
              <w:top w:val="nil"/>
              <w:left w:val="nil"/>
              <w:bottom w:val="single" w:sz="4" w:space="0" w:color="A6A6A6"/>
              <w:right w:val="single" w:sz="4" w:space="0" w:color="A6A6A6"/>
            </w:tcBorders>
            <w:shd w:val="clear" w:color="auto" w:fill="auto"/>
            <w:hideMark/>
          </w:tcPr>
          <w:p w14:paraId="287DE492" w14:textId="77777777" w:rsidR="00B522A7" w:rsidRPr="00B522A7" w:rsidRDefault="00B522A7" w:rsidP="00B522A7">
            <w:pPr>
              <w:rPr>
                <w:rFonts w:ascii="Arial" w:hAnsi="Arial" w:cs="Arial"/>
                <w:sz w:val="16"/>
                <w:szCs w:val="16"/>
              </w:rPr>
            </w:pPr>
            <w:r w:rsidRPr="00B522A7">
              <w:rPr>
                <w:rFonts w:ascii="Arial" w:hAnsi="Arial" w:cs="Arial"/>
                <w:sz w:val="16"/>
                <w:szCs w:val="16"/>
              </w:rPr>
              <w:t>Fairness, latency and congestion – solutions</w:t>
            </w:r>
          </w:p>
        </w:tc>
        <w:tc>
          <w:tcPr>
            <w:tcW w:w="2020" w:type="dxa"/>
            <w:tcBorders>
              <w:top w:val="nil"/>
              <w:left w:val="nil"/>
              <w:bottom w:val="single" w:sz="4" w:space="0" w:color="A6A6A6"/>
              <w:right w:val="single" w:sz="4" w:space="0" w:color="A6A6A6"/>
            </w:tcBorders>
            <w:shd w:val="clear" w:color="auto" w:fill="auto"/>
            <w:hideMark/>
          </w:tcPr>
          <w:p w14:paraId="00B684EB" w14:textId="77777777" w:rsidR="00B522A7" w:rsidRPr="00B522A7" w:rsidRDefault="00B522A7" w:rsidP="00B522A7">
            <w:pPr>
              <w:rPr>
                <w:rFonts w:ascii="Arial" w:hAnsi="Arial" w:cs="Arial"/>
                <w:sz w:val="16"/>
                <w:szCs w:val="16"/>
              </w:rPr>
            </w:pPr>
            <w:r w:rsidRPr="00B522A7">
              <w:rPr>
                <w:rFonts w:ascii="Arial" w:hAnsi="Arial" w:cs="Arial"/>
                <w:sz w:val="16"/>
                <w:szCs w:val="16"/>
              </w:rPr>
              <w:t>Samsung Electronics GmbH</w:t>
            </w:r>
          </w:p>
        </w:tc>
      </w:tr>
      <w:tr w:rsidR="00B522A7" w:rsidRPr="00B522A7" w14:paraId="0E7467EA"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60F0D513" w14:textId="77777777" w:rsidR="00B522A7" w:rsidRPr="00B522A7" w:rsidRDefault="00163B0C" w:rsidP="00B522A7">
            <w:pPr>
              <w:rPr>
                <w:rFonts w:ascii="Arial" w:hAnsi="Arial" w:cs="Arial"/>
                <w:b/>
                <w:bCs/>
                <w:color w:val="0000FF"/>
                <w:sz w:val="16"/>
                <w:szCs w:val="16"/>
                <w:u w:val="single"/>
              </w:rPr>
            </w:pPr>
            <w:hyperlink r:id="rId98" w:history="1">
              <w:r w:rsidR="00B522A7" w:rsidRPr="00B522A7">
                <w:rPr>
                  <w:rFonts w:ascii="Arial" w:hAnsi="Arial" w:cs="Arial"/>
                  <w:b/>
                  <w:bCs/>
                  <w:color w:val="0000FF"/>
                  <w:sz w:val="16"/>
                  <w:szCs w:val="16"/>
                  <w:u w:val="single"/>
                </w:rPr>
                <w:t>R2-2101100</w:t>
              </w:r>
            </w:hyperlink>
          </w:p>
        </w:tc>
        <w:tc>
          <w:tcPr>
            <w:tcW w:w="5740" w:type="dxa"/>
            <w:tcBorders>
              <w:top w:val="nil"/>
              <w:left w:val="nil"/>
              <w:bottom w:val="single" w:sz="4" w:space="0" w:color="A6A6A6"/>
              <w:right w:val="single" w:sz="4" w:space="0" w:color="A6A6A6"/>
            </w:tcBorders>
            <w:shd w:val="clear" w:color="auto" w:fill="auto"/>
            <w:hideMark/>
          </w:tcPr>
          <w:p w14:paraId="122B2E92" w14:textId="77777777" w:rsidR="00B522A7" w:rsidRPr="00B522A7" w:rsidRDefault="00B522A7" w:rsidP="00B522A7">
            <w:pPr>
              <w:rPr>
                <w:rFonts w:ascii="Arial" w:hAnsi="Arial" w:cs="Arial"/>
                <w:sz w:val="16"/>
                <w:szCs w:val="16"/>
              </w:rPr>
            </w:pPr>
            <w:r w:rsidRPr="00B522A7">
              <w:rPr>
                <w:rFonts w:ascii="Arial" w:hAnsi="Arial" w:cs="Arial"/>
                <w:sz w:val="16"/>
                <w:szCs w:val="16"/>
              </w:rPr>
              <w:t>Views on duplexing enhancements</w:t>
            </w:r>
          </w:p>
        </w:tc>
        <w:tc>
          <w:tcPr>
            <w:tcW w:w="2020" w:type="dxa"/>
            <w:tcBorders>
              <w:top w:val="nil"/>
              <w:left w:val="nil"/>
              <w:bottom w:val="single" w:sz="4" w:space="0" w:color="A6A6A6"/>
              <w:right w:val="single" w:sz="4" w:space="0" w:color="A6A6A6"/>
            </w:tcBorders>
            <w:shd w:val="clear" w:color="auto" w:fill="auto"/>
            <w:hideMark/>
          </w:tcPr>
          <w:p w14:paraId="1DA64366" w14:textId="77777777" w:rsidR="00B522A7" w:rsidRPr="00B522A7" w:rsidRDefault="00B522A7" w:rsidP="00B522A7">
            <w:pPr>
              <w:rPr>
                <w:rFonts w:ascii="Arial" w:hAnsi="Arial" w:cs="Arial"/>
                <w:sz w:val="16"/>
                <w:szCs w:val="16"/>
              </w:rPr>
            </w:pPr>
            <w:r w:rsidRPr="00B522A7">
              <w:rPr>
                <w:rFonts w:ascii="Arial" w:hAnsi="Arial" w:cs="Arial"/>
                <w:sz w:val="16"/>
                <w:szCs w:val="16"/>
              </w:rPr>
              <w:t>Samsung Electronics GmbH</w:t>
            </w:r>
          </w:p>
        </w:tc>
      </w:tr>
      <w:tr w:rsidR="00B522A7" w:rsidRPr="00B522A7" w14:paraId="3ACD0D19"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22C336E7" w14:textId="77777777" w:rsidR="00B522A7" w:rsidRPr="00B522A7" w:rsidRDefault="00163B0C" w:rsidP="00B522A7">
            <w:pPr>
              <w:rPr>
                <w:rFonts w:ascii="Arial" w:hAnsi="Arial" w:cs="Arial"/>
                <w:b/>
                <w:bCs/>
                <w:color w:val="0000FF"/>
                <w:sz w:val="16"/>
                <w:szCs w:val="16"/>
                <w:u w:val="single"/>
              </w:rPr>
            </w:pPr>
            <w:hyperlink r:id="rId99" w:history="1">
              <w:r w:rsidR="00B522A7" w:rsidRPr="00B522A7">
                <w:rPr>
                  <w:rFonts w:ascii="Arial" w:hAnsi="Arial" w:cs="Arial"/>
                  <w:b/>
                  <w:bCs/>
                  <w:color w:val="0000FF"/>
                  <w:sz w:val="16"/>
                  <w:szCs w:val="16"/>
                  <w:u w:val="single"/>
                </w:rPr>
                <w:t>R2-2101109</w:t>
              </w:r>
            </w:hyperlink>
          </w:p>
        </w:tc>
        <w:tc>
          <w:tcPr>
            <w:tcW w:w="5740" w:type="dxa"/>
            <w:tcBorders>
              <w:top w:val="nil"/>
              <w:left w:val="nil"/>
              <w:bottom w:val="single" w:sz="4" w:space="0" w:color="A6A6A6"/>
              <w:right w:val="single" w:sz="4" w:space="0" w:color="A6A6A6"/>
            </w:tcBorders>
            <w:shd w:val="clear" w:color="auto" w:fill="auto"/>
            <w:hideMark/>
          </w:tcPr>
          <w:p w14:paraId="361E0CEB" w14:textId="77777777" w:rsidR="00B522A7" w:rsidRPr="00B522A7" w:rsidRDefault="00B522A7" w:rsidP="00B522A7">
            <w:pPr>
              <w:rPr>
                <w:rFonts w:ascii="Arial" w:hAnsi="Arial" w:cs="Arial"/>
                <w:sz w:val="16"/>
                <w:szCs w:val="16"/>
              </w:rPr>
            </w:pPr>
            <w:r w:rsidRPr="00B522A7">
              <w:rPr>
                <w:rFonts w:ascii="Arial" w:hAnsi="Arial" w:cs="Arial"/>
                <w:sz w:val="16"/>
                <w:szCs w:val="16"/>
              </w:rPr>
              <w:t>CHO in IAB system</w:t>
            </w:r>
          </w:p>
        </w:tc>
        <w:tc>
          <w:tcPr>
            <w:tcW w:w="2020" w:type="dxa"/>
            <w:tcBorders>
              <w:top w:val="nil"/>
              <w:left w:val="nil"/>
              <w:bottom w:val="single" w:sz="4" w:space="0" w:color="A6A6A6"/>
              <w:right w:val="single" w:sz="4" w:space="0" w:color="A6A6A6"/>
            </w:tcBorders>
            <w:shd w:val="clear" w:color="auto" w:fill="auto"/>
            <w:hideMark/>
          </w:tcPr>
          <w:p w14:paraId="39E25469" w14:textId="77777777" w:rsidR="00B522A7" w:rsidRPr="00B522A7" w:rsidRDefault="00B522A7" w:rsidP="00B522A7">
            <w:pPr>
              <w:rPr>
                <w:rFonts w:ascii="Arial" w:hAnsi="Arial" w:cs="Arial"/>
                <w:sz w:val="16"/>
                <w:szCs w:val="16"/>
              </w:rPr>
            </w:pPr>
            <w:r w:rsidRPr="00B522A7">
              <w:rPr>
                <w:rFonts w:ascii="Arial" w:hAnsi="Arial" w:cs="Arial"/>
                <w:sz w:val="16"/>
                <w:szCs w:val="16"/>
              </w:rPr>
              <w:t>Lenovo, Motorola Mobility</w:t>
            </w:r>
          </w:p>
        </w:tc>
      </w:tr>
      <w:tr w:rsidR="00B522A7" w:rsidRPr="00B522A7" w14:paraId="10AA35F8"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677C4076" w14:textId="77777777" w:rsidR="00B522A7" w:rsidRPr="00B522A7" w:rsidRDefault="00163B0C" w:rsidP="00B522A7">
            <w:pPr>
              <w:rPr>
                <w:rFonts w:ascii="Arial" w:hAnsi="Arial" w:cs="Arial"/>
                <w:b/>
                <w:bCs/>
                <w:color w:val="0000FF"/>
                <w:sz w:val="16"/>
                <w:szCs w:val="16"/>
                <w:u w:val="single"/>
              </w:rPr>
            </w:pPr>
            <w:hyperlink r:id="rId100" w:history="1">
              <w:r w:rsidR="00B522A7" w:rsidRPr="00B522A7">
                <w:rPr>
                  <w:rFonts w:ascii="Arial" w:hAnsi="Arial" w:cs="Arial"/>
                  <w:b/>
                  <w:bCs/>
                  <w:color w:val="0000FF"/>
                  <w:sz w:val="16"/>
                  <w:szCs w:val="16"/>
                  <w:u w:val="single"/>
                </w:rPr>
                <w:t>R2-2101142</w:t>
              </w:r>
            </w:hyperlink>
          </w:p>
        </w:tc>
        <w:tc>
          <w:tcPr>
            <w:tcW w:w="5740" w:type="dxa"/>
            <w:tcBorders>
              <w:top w:val="nil"/>
              <w:left w:val="nil"/>
              <w:bottom w:val="single" w:sz="4" w:space="0" w:color="A6A6A6"/>
              <w:right w:val="single" w:sz="4" w:space="0" w:color="A6A6A6"/>
            </w:tcBorders>
            <w:shd w:val="clear" w:color="auto" w:fill="auto"/>
            <w:hideMark/>
          </w:tcPr>
          <w:p w14:paraId="24C1DA8B" w14:textId="77777777" w:rsidR="00B522A7" w:rsidRPr="00B522A7" w:rsidRDefault="00B522A7" w:rsidP="00B522A7">
            <w:pPr>
              <w:rPr>
                <w:rFonts w:ascii="Arial" w:hAnsi="Arial" w:cs="Arial"/>
                <w:sz w:val="16"/>
                <w:szCs w:val="16"/>
              </w:rPr>
            </w:pPr>
            <w:r w:rsidRPr="00B522A7">
              <w:rPr>
                <w:rFonts w:ascii="Arial" w:hAnsi="Arial" w:cs="Arial"/>
                <w:sz w:val="16"/>
                <w:szCs w:val="16"/>
              </w:rPr>
              <w:t>Discussion on IAB packet rerouting</w:t>
            </w:r>
          </w:p>
        </w:tc>
        <w:tc>
          <w:tcPr>
            <w:tcW w:w="2020" w:type="dxa"/>
            <w:tcBorders>
              <w:top w:val="nil"/>
              <w:left w:val="nil"/>
              <w:bottom w:val="single" w:sz="4" w:space="0" w:color="A6A6A6"/>
              <w:right w:val="single" w:sz="4" w:space="0" w:color="A6A6A6"/>
            </w:tcBorders>
            <w:shd w:val="clear" w:color="auto" w:fill="auto"/>
            <w:hideMark/>
          </w:tcPr>
          <w:p w14:paraId="3BE9BAA6" w14:textId="77777777" w:rsidR="00B522A7" w:rsidRPr="00B522A7" w:rsidRDefault="00B522A7" w:rsidP="00B522A7">
            <w:pPr>
              <w:rPr>
                <w:rFonts w:ascii="Arial" w:hAnsi="Arial" w:cs="Arial"/>
                <w:sz w:val="16"/>
                <w:szCs w:val="16"/>
              </w:rPr>
            </w:pPr>
            <w:r w:rsidRPr="00B522A7">
              <w:rPr>
                <w:rFonts w:ascii="Arial" w:hAnsi="Arial" w:cs="Arial"/>
                <w:sz w:val="16"/>
                <w:szCs w:val="16"/>
              </w:rPr>
              <w:t>Lenovo, Motorola Mobility</w:t>
            </w:r>
          </w:p>
        </w:tc>
      </w:tr>
      <w:tr w:rsidR="00B522A7" w:rsidRPr="00B522A7" w14:paraId="2529368E"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6CE51F64" w14:textId="77777777" w:rsidR="00B522A7" w:rsidRPr="00B522A7" w:rsidRDefault="00163B0C" w:rsidP="00B522A7">
            <w:pPr>
              <w:rPr>
                <w:rFonts w:ascii="Arial" w:hAnsi="Arial" w:cs="Arial"/>
                <w:b/>
                <w:bCs/>
                <w:color w:val="0000FF"/>
                <w:sz w:val="16"/>
                <w:szCs w:val="16"/>
                <w:u w:val="single"/>
              </w:rPr>
            </w:pPr>
            <w:hyperlink r:id="rId101" w:history="1">
              <w:r w:rsidR="00B522A7" w:rsidRPr="00B522A7">
                <w:rPr>
                  <w:rFonts w:ascii="Arial" w:hAnsi="Arial" w:cs="Arial"/>
                  <w:b/>
                  <w:bCs/>
                  <w:color w:val="0000FF"/>
                  <w:sz w:val="16"/>
                  <w:szCs w:val="16"/>
                  <w:u w:val="single"/>
                </w:rPr>
                <w:t>R2-2101168</w:t>
              </w:r>
            </w:hyperlink>
          </w:p>
        </w:tc>
        <w:tc>
          <w:tcPr>
            <w:tcW w:w="5740" w:type="dxa"/>
            <w:tcBorders>
              <w:top w:val="nil"/>
              <w:left w:val="nil"/>
              <w:bottom w:val="single" w:sz="4" w:space="0" w:color="A6A6A6"/>
              <w:right w:val="single" w:sz="4" w:space="0" w:color="A6A6A6"/>
            </w:tcBorders>
            <w:shd w:val="clear" w:color="auto" w:fill="auto"/>
            <w:hideMark/>
          </w:tcPr>
          <w:p w14:paraId="2CF2374A" w14:textId="77777777" w:rsidR="00B522A7" w:rsidRPr="00B522A7" w:rsidRDefault="00B522A7" w:rsidP="00B522A7">
            <w:pPr>
              <w:rPr>
                <w:rFonts w:ascii="Arial" w:hAnsi="Arial" w:cs="Arial"/>
                <w:sz w:val="16"/>
                <w:szCs w:val="16"/>
              </w:rPr>
            </w:pPr>
            <w:r w:rsidRPr="00B522A7">
              <w:rPr>
                <w:rFonts w:ascii="Arial" w:hAnsi="Arial" w:cs="Arial"/>
                <w:sz w:val="16"/>
                <w:szCs w:val="16"/>
              </w:rPr>
              <w:t>Report from email discussion [Post112-e][065][eIAB] Fairness Latency Congestion (Samsung)</w:t>
            </w:r>
          </w:p>
        </w:tc>
        <w:tc>
          <w:tcPr>
            <w:tcW w:w="2020" w:type="dxa"/>
            <w:tcBorders>
              <w:top w:val="nil"/>
              <w:left w:val="nil"/>
              <w:bottom w:val="single" w:sz="4" w:space="0" w:color="A6A6A6"/>
              <w:right w:val="single" w:sz="4" w:space="0" w:color="A6A6A6"/>
            </w:tcBorders>
            <w:shd w:val="clear" w:color="auto" w:fill="auto"/>
            <w:hideMark/>
          </w:tcPr>
          <w:p w14:paraId="633FE461" w14:textId="77777777" w:rsidR="00B522A7" w:rsidRPr="00B522A7" w:rsidRDefault="00B522A7" w:rsidP="00B522A7">
            <w:pPr>
              <w:rPr>
                <w:rFonts w:ascii="Arial" w:hAnsi="Arial" w:cs="Arial"/>
                <w:sz w:val="16"/>
                <w:szCs w:val="16"/>
              </w:rPr>
            </w:pPr>
            <w:r w:rsidRPr="00B522A7">
              <w:rPr>
                <w:rFonts w:ascii="Arial" w:hAnsi="Arial" w:cs="Arial"/>
                <w:sz w:val="16"/>
                <w:szCs w:val="16"/>
              </w:rPr>
              <w:t>Samsung Electronics GmbH</w:t>
            </w:r>
          </w:p>
        </w:tc>
      </w:tr>
      <w:tr w:rsidR="00B522A7" w:rsidRPr="00B522A7" w14:paraId="2A3D6E72"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391EACD8" w14:textId="77777777" w:rsidR="00B522A7" w:rsidRPr="00B522A7" w:rsidRDefault="00163B0C" w:rsidP="00B522A7">
            <w:pPr>
              <w:rPr>
                <w:rFonts w:ascii="Arial" w:hAnsi="Arial" w:cs="Arial"/>
                <w:b/>
                <w:bCs/>
                <w:color w:val="0000FF"/>
                <w:sz w:val="16"/>
                <w:szCs w:val="16"/>
                <w:u w:val="single"/>
              </w:rPr>
            </w:pPr>
            <w:hyperlink r:id="rId102" w:history="1">
              <w:r w:rsidR="00B522A7" w:rsidRPr="00B522A7">
                <w:rPr>
                  <w:rFonts w:ascii="Arial" w:hAnsi="Arial" w:cs="Arial"/>
                  <w:b/>
                  <w:bCs/>
                  <w:color w:val="0000FF"/>
                  <w:sz w:val="16"/>
                  <w:szCs w:val="16"/>
                  <w:u w:val="single"/>
                </w:rPr>
                <w:t>R2-2101202</w:t>
              </w:r>
            </w:hyperlink>
          </w:p>
        </w:tc>
        <w:tc>
          <w:tcPr>
            <w:tcW w:w="5740" w:type="dxa"/>
            <w:tcBorders>
              <w:top w:val="nil"/>
              <w:left w:val="nil"/>
              <w:bottom w:val="single" w:sz="4" w:space="0" w:color="A6A6A6"/>
              <w:right w:val="single" w:sz="4" w:space="0" w:color="A6A6A6"/>
            </w:tcBorders>
            <w:shd w:val="clear" w:color="auto" w:fill="auto"/>
            <w:hideMark/>
          </w:tcPr>
          <w:p w14:paraId="68D9AA57" w14:textId="77777777" w:rsidR="00B522A7" w:rsidRPr="00B522A7" w:rsidRDefault="00B522A7" w:rsidP="00B522A7">
            <w:pPr>
              <w:rPr>
                <w:rFonts w:ascii="Arial" w:hAnsi="Arial" w:cs="Arial"/>
                <w:sz w:val="16"/>
                <w:szCs w:val="16"/>
              </w:rPr>
            </w:pPr>
            <w:r w:rsidRPr="00B522A7">
              <w:rPr>
                <w:rFonts w:ascii="Arial" w:hAnsi="Arial" w:cs="Arial"/>
                <w:sz w:val="16"/>
                <w:szCs w:val="16"/>
              </w:rPr>
              <w:t>Hop-by-hop flow control in uplink</w:t>
            </w:r>
          </w:p>
        </w:tc>
        <w:tc>
          <w:tcPr>
            <w:tcW w:w="2020" w:type="dxa"/>
            <w:tcBorders>
              <w:top w:val="nil"/>
              <w:left w:val="nil"/>
              <w:bottom w:val="single" w:sz="4" w:space="0" w:color="A6A6A6"/>
              <w:right w:val="single" w:sz="4" w:space="0" w:color="A6A6A6"/>
            </w:tcBorders>
            <w:shd w:val="clear" w:color="auto" w:fill="auto"/>
            <w:hideMark/>
          </w:tcPr>
          <w:p w14:paraId="0168BD93" w14:textId="77777777" w:rsidR="00B522A7" w:rsidRPr="00B522A7" w:rsidRDefault="00B522A7" w:rsidP="00B522A7">
            <w:pPr>
              <w:rPr>
                <w:rFonts w:ascii="Arial" w:hAnsi="Arial" w:cs="Arial"/>
                <w:sz w:val="16"/>
                <w:szCs w:val="16"/>
              </w:rPr>
            </w:pPr>
            <w:r w:rsidRPr="00B522A7">
              <w:rPr>
                <w:rFonts w:ascii="Arial" w:hAnsi="Arial" w:cs="Arial"/>
                <w:sz w:val="16"/>
                <w:szCs w:val="16"/>
              </w:rPr>
              <w:t>Nokia, Nokia Shanghai Bell</w:t>
            </w:r>
          </w:p>
        </w:tc>
      </w:tr>
      <w:tr w:rsidR="00B522A7" w:rsidRPr="00B522A7" w14:paraId="1A117DC0" w14:textId="77777777" w:rsidTr="001F29D9">
        <w:trPr>
          <w:trHeight w:val="660"/>
        </w:trPr>
        <w:tc>
          <w:tcPr>
            <w:tcW w:w="1300" w:type="dxa"/>
            <w:tcBorders>
              <w:top w:val="nil"/>
              <w:left w:val="single" w:sz="4" w:space="0" w:color="A6A6A6"/>
              <w:bottom w:val="single" w:sz="4" w:space="0" w:color="A6A6A6"/>
              <w:right w:val="single" w:sz="4" w:space="0" w:color="A6A6A6"/>
            </w:tcBorders>
            <w:shd w:val="clear" w:color="auto" w:fill="auto"/>
            <w:hideMark/>
          </w:tcPr>
          <w:p w14:paraId="11C2CE2E" w14:textId="77777777" w:rsidR="00B522A7" w:rsidRPr="00B522A7" w:rsidRDefault="00163B0C" w:rsidP="00B522A7">
            <w:pPr>
              <w:rPr>
                <w:rFonts w:ascii="Arial" w:hAnsi="Arial" w:cs="Arial"/>
                <w:b/>
                <w:bCs/>
                <w:color w:val="0000FF"/>
                <w:sz w:val="16"/>
                <w:szCs w:val="16"/>
                <w:u w:val="single"/>
              </w:rPr>
            </w:pPr>
            <w:hyperlink r:id="rId103" w:history="1">
              <w:r w:rsidR="00B522A7" w:rsidRPr="00B522A7">
                <w:rPr>
                  <w:rFonts w:ascii="Arial" w:hAnsi="Arial" w:cs="Arial"/>
                  <w:b/>
                  <w:bCs/>
                  <w:color w:val="0000FF"/>
                  <w:sz w:val="16"/>
                  <w:szCs w:val="16"/>
                  <w:u w:val="single"/>
                </w:rPr>
                <w:t>R2-2101208</w:t>
              </w:r>
            </w:hyperlink>
          </w:p>
        </w:tc>
        <w:tc>
          <w:tcPr>
            <w:tcW w:w="5740" w:type="dxa"/>
            <w:tcBorders>
              <w:top w:val="nil"/>
              <w:left w:val="nil"/>
              <w:bottom w:val="single" w:sz="4" w:space="0" w:color="A6A6A6"/>
              <w:right w:val="single" w:sz="4" w:space="0" w:color="A6A6A6"/>
            </w:tcBorders>
            <w:shd w:val="clear" w:color="auto" w:fill="auto"/>
            <w:hideMark/>
          </w:tcPr>
          <w:p w14:paraId="796C739E" w14:textId="77777777" w:rsidR="00B522A7" w:rsidRPr="00B522A7" w:rsidRDefault="00B522A7" w:rsidP="00B522A7">
            <w:pPr>
              <w:rPr>
                <w:rFonts w:ascii="Arial" w:hAnsi="Arial" w:cs="Arial"/>
                <w:sz w:val="16"/>
                <w:szCs w:val="16"/>
              </w:rPr>
            </w:pPr>
            <w:r w:rsidRPr="00B522A7">
              <w:rPr>
                <w:rFonts w:ascii="Arial" w:hAnsi="Arial" w:cs="Arial"/>
                <w:sz w:val="16"/>
                <w:szCs w:val="16"/>
              </w:rPr>
              <w:t>Discussion on RLF indication enhancement and local routing for R17-IAB</w:t>
            </w:r>
          </w:p>
        </w:tc>
        <w:tc>
          <w:tcPr>
            <w:tcW w:w="2020" w:type="dxa"/>
            <w:tcBorders>
              <w:top w:val="nil"/>
              <w:left w:val="nil"/>
              <w:bottom w:val="single" w:sz="4" w:space="0" w:color="A6A6A6"/>
              <w:right w:val="single" w:sz="4" w:space="0" w:color="A6A6A6"/>
            </w:tcBorders>
            <w:shd w:val="clear" w:color="auto" w:fill="auto"/>
            <w:hideMark/>
          </w:tcPr>
          <w:p w14:paraId="509C5FBC" w14:textId="77777777" w:rsidR="00B522A7" w:rsidRPr="00B522A7" w:rsidRDefault="00B522A7" w:rsidP="00B522A7">
            <w:pPr>
              <w:rPr>
                <w:rFonts w:ascii="Arial" w:hAnsi="Arial" w:cs="Arial"/>
                <w:sz w:val="16"/>
                <w:szCs w:val="16"/>
              </w:rPr>
            </w:pPr>
            <w:r w:rsidRPr="00B522A7">
              <w:rPr>
                <w:rFonts w:ascii="Arial" w:hAnsi="Arial" w:cs="Arial"/>
                <w:sz w:val="16"/>
                <w:szCs w:val="16"/>
              </w:rPr>
              <w:t>CANON Research Centre France</w:t>
            </w:r>
          </w:p>
        </w:tc>
      </w:tr>
      <w:tr w:rsidR="00B522A7" w:rsidRPr="00B522A7" w14:paraId="05327930"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2C11E90C" w14:textId="77777777" w:rsidR="00B522A7" w:rsidRPr="00B522A7" w:rsidRDefault="00163B0C" w:rsidP="00B522A7">
            <w:pPr>
              <w:rPr>
                <w:rFonts w:ascii="Arial" w:hAnsi="Arial" w:cs="Arial"/>
                <w:b/>
                <w:bCs/>
                <w:color w:val="0000FF"/>
                <w:sz w:val="16"/>
                <w:szCs w:val="16"/>
                <w:u w:val="single"/>
              </w:rPr>
            </w:pPr>
            <w:hyperlink r:id="rId104" w:history="1">
              <w:r w:rsidR="00B522A7" w:rsidRPr="00B522A7">
                <w:rPr>
                  <w:rFonts w:ascii="Arial" w:hAnsi="Arial" w:cs="Arial"/>
                  <w:b/>
                  <w:bCs/>
                  <w:color w:val="0000FF"/>
                  <w:sz w:val="16"/>
                  <w:szCs w:val="16"/>
                  <w:u w:val="single"/>
                </w:rPr>
                <w:t>R2-2101260</w:t>
              </w:r>
            </w:hyperlink>
          </w:p>
        </w:tc>
        <w:tc>
          <w:tcPr>
            <w:tcW w:w="5740" w:type="dxa"/>
            <w:tcBorders>
              <w:top w:val="nil"/>
              <w:left w:val="nil"/>
              <w:bottom w:val="single" w:sz="4" w:space="0" w:color="A6A6A6"/>
              <w:right w:val="single" w:sz="4" w:space="0" w:color="A6A6A6"/>
            </w:tcBorders>
            <w:shd w:val="clear" w:color="auto" w:fill="auto"/>
            <w:hideMark/>
          </w:tcPr>
          <w:p w14:paraId="462630F9" w14:textId="77777777" w:rsidR="00B522A7" w:rsidRPr="00B522A7" w:rsidRDefault="00B522A7" w:rsidP="00B522A7">
            <w:pPr>
              <w:rPr>
                <w:rFonts w:ascii="Arial" w:hAnsi="Arial" w:cs="Arial"/>
                <w:sz w:val="16"/>
                <w:szCs w:val="16"/>
              </w:rPr>
            </w:pPr>
            <w:r w:rsidRPr="00B522A7">
              <w:rPr>
                <w:rFonts w:ascii="Arial" w:hAnsi="Arial" w:cs="Arial"/>
                <w:sz w:val="16"/>
                <w:szCs w:val="16"/>
              </w:rPr>
              <w:t>Multi-hop scheduling and local routing enhancements for IAB</w:t>
            </w:r>
          </w:p>
        </w:tc>
        <w:tc>
          <w:tcPr>
            <w:tcW w:w="2020" w:type="dxa"/>
            <w:tcBorders>
              <w:top w:val="nil"/>
              <w:left w:val="nil"/>
              <w:bottom w:val="single" w:sz="4" w:space="0" w:color="A6A6A6"/>
              <w:right w:val="single" w:sz="4" w:space="0" w:color="A6A6A6"/>
            </w:tcBorders>
            <w:shd w:val="clear" w:color="auto" w:fill="auto"/>
            <w:hideMark/>
          </w:tcPr>
          <w:p w14:paraId="4231A277" w14:textId="77777777" w:rsidR="00B522A7" w:rsidRPr="00B522A7" w:rsidRDefault="00B522A7" w:rsidP="00B522A7">
            <w:pPr>
              <w:rPr>
                <w:rFonts w:ascii="Arial" w:hAnsi="Arial" w:cs="Arial"/>
                <w:sz w:val="16"/>
                <w:szCs w:val="16"/>
              </w:rPr>
            </w:pPr>
            <w:r w:rsidRPr="00B522A7">
              <w:rPr>
                <w:rFonts w:ascii="Arial" w:hAnsi="Arial" w:cs="Arial"/>
                <w:sz w:val="16"/>
                <w:szCs w:val="16"/>
              </w:rPr>
              <w:t>AT&amp;T</w:t>
            </w:r>
          </w:p>
        </w:tc>
      </w:tr>
      <w:tr w:rsidR="00B522A7" w:rsidRPr="00B522A7" w14:paraId="11CCFA0A"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7C5FE4A0" w14:textId="77777777" w:rsidR="00B522A7" w:rsidRPr="00B522A7" w:rsidRDefault="00163B0C" w:rsidP="00B522A7">
            <w:pPr>
              <w:rPr>
                <w:rFonts w:ascii="Arial" w:hAnsi="Arial" w:cs="Arial"/>
                <w:b/>
                <w:bCs/>
                <w:color w:val="0000FF"/>
                <w:sz w:val="16"/>
                <w:szCs w:val="16"/>
                <w:u w:val="single"/>
              </w:rPr>
            </w:pPr>
            <w:hyperlink r:id="rId105" w:history="1">
              <w:r w:rsidR="00B522A7" w:rsidRPr="00B522A7">
                <w:rPr>
                  <w:rFonts w:ascii="Arial" w:hAnsi="Arial" w:cs="Arial"/>
                  <w:b/>
                  <w:bCs/>
                  <w:color w:val="0000FF"/>
                  <w:sz w:val="16"/>
                  <w:szCs w:val="16"/>
                  <w:u w:val="single"/>
                </w:rPr>
                <w:t>R2-2101261</w:t>
              </w:r>
            </w:hyperlink>
          </w:p>
        </w:tc>
        <w:tc>
          <w:tcPr>
            <w:tcW w:w="5740" w:type="dxa"/>
            <w:tcBorders>
              <w:top w:val="nil"/>
              <w:left w:val="nil"/>
              <w:bottom w:val="single" w:sz="4" w:space="0" w:color="A6A6A6"/>
              <w:right w:val="single" w:sz="4" w:space="0" w:color="A6A6A6"/>
            </w:tcBorders>
            <w:shd w:val="clear" w:color="auto" w:fill="auto"/>
            <w:hideMark/>
          </w:tcPr>
          <w:p w14:paraId="05D2C531" w14:textId="77777777" w:rsidR="00B522A7" w:rsidRPr="00B522A7" w:rsidRDefault="00B522A7" w:rsidP="00B522A7">
            <w:pPr>
              <w:rPr>
                <w:rFonts w:ascii="Arial" w:hAnsi="Arial" w:cs="Arial"/>
                <w:sz w:val="16"/>
                <w:szCs w:val="16"/>
              </w:rPr>
            </w:pPr>
            <w:r w:rsidRPr="00B522A7">
              <w:rPr>
                <w:rFonts w:ascii="Arial" w:hAnsi="Arial" w:cs="Arial"/>
                <w:sz w:val="16"/>
                <w:szCs w:val="16"/>
              </w:rPr>
              <w:t>Topology adaptation enhancements for IAB</w:t>
            </w:r>
          </w:p>
        </w:tc>
        <w:tc>
          <w:tcPr>
            <w:tcW w:w="2020" w:type="dxa"/>
            <w:tcBorders>
              <w:top w:val="nil"/>
              <w:left w:val="nil"/>
              <w:bottom w:val="single" w:sz="4" w:space="0" w:color="A6A6A6"/>
              <w:right w:val="single" w:sz="4" w:space="0" w:color="A6A6A6"/>
            </w:tcBorders>
            <w:shd w:val="clear" w:color="auto" w:fill="auto"/>
            <w:hideMark/>
          </w:tcPr>
          <w:p w14:paraId="01E38E0B" w14:textId="77777777" w:rsidR="00B522A7" w:rsidRPr="00B522A7" w:rsidRDefault="00B522A7" w:rsidP="00B522A7">
            <w:pPr>
              <w:rPr>
                <w:rFonts w:ascii="Arial" w:hAnsi="Arial" w:cs="Arial"/>
                <w:sz w:val="16"/>
                <w:szCs w:val="16"/>
              </w:rPr>
            </w:pPr>
            <w:r w:rsidRPr="00B522A7">
              <w:rPr>
                <w:rFonts w:ascii="Arial" w:hAnsi="Arial" w:cs="Arial"/>
                <w:sz w:val="16"/>
                <w:szCs w:val="16"/>
              </w:rPr>
              <w:t>AT&amp;T</w:t>
            </w:r>
          </w:p>
        </w:tc>
      </w:tr>
      <w:tr w:rsidR="00B522A7" w:rsidRPr="00B522A7" w14:paraId="05A7FAD2"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7FA11465" w14:textId="77777777" w:rsidR="00B522A7" w:rsidRPr="00B522A7" w:rsidRDefault="00163B0C" w:rsidP="00B522A7">
            <w:pPr>
              <w:rPr>
                <w:rFonts w:ascii="Arial" w:hAnsi="Arial" w:cs="Arial"/>
                <w:b/>
                <w:bCs/>
                <w:color w:val="0000FF"/>
                <w:sz w:val="16"/>
                <w:szCs w:val="16"/>
                <w:u w:val="single"/>
              </w:rPr>
            </w:pPr>
            <w:hyperlink r:id="rId106" w:history="1">
              <w:r w:rsidR="00B522A7" w:rsidRPr="00B522A7">
                <w:rPr>
                  <w:rFonts w:ascii="Arial" w:hAnsi="Arial" w:cs="Arial"/>
                  <w:b/>
                  <w:bCs/>
                  <w:color w:val="0000FF"/>
                  <w:sz w:val="16"/>
                  <w:szCs w:val="16"/>
                  <w:u w:val="single"/>
                </w:rPr>
                <w:t>R2-2101262</w:t>
              </w:r>
            </w:hyperlink>
          </w:p>
        </w:tc>
        <w:tc>
          <w:tcPr>
            <w:tcW w:w="5740" w:type="dxa"/>
            <w:tcBorders>
              <w:top w:val="nil"/>
              <w:left w:val="nil"/>
              <w:bottom w:val="single" w:sz="4" w:space="0" w:color="A6A6A6"/>
              <w:right w:val="single" w:sz="4" w:space="0" w:color="A6A6A6"/>
            </w:tcBorders>
            <w:shd w:val="clear" w:color="auto" w:fill="auto"/>
            <w:hideMark/>
          </w:tcPr>
          <w:p w14:paraId="61985176" w14:textId="77777777" w:rsidR="00B522A7" w:rsidRPr="00B522A7" w:rsidRDefault="00B522A7" w:rsidP="00B522A7">
            <w:pPr>
              <w:rPr>
                <w:rFonts w:ascii="Arial" w:hAnsi="Arial" w:cs="Arial"/>
                <w:sz w:val="16"/>
                <w:szCs w:val="16"/>
              </w:rPr>
            </w:pPr>
            <w:r w:rsidRPr="00B522A7">
              <w:rPr>
                <w:rFonts w:ascii="Arial" w:hAnsi="Arial" w:cs="Arial"/>
                <w:sz w:val="16"/>
                <w:szCs w:val="16"/>
              </w:rPr>
              <w:t>Duplexing enhancements for IAB</w:t>
            </w:r>
          </w:p>
        </w:tc>
        <w:tc>
          <w:tcPr>
            <w:tcW w:w="2020" w:type="dxa"/>
            <w:tcBorders>
              <w:top w:val="nil"/>
              <w:left w:val="nil"/>
              <w:bottom w:val="single" w:sz="4" w:space="0" w:color="A6A6A6"/>
              <w:right w:val="single" w:sz="4" w:space="0" w:color="A6A6A6"/>
            </w:tcBorders>
            <w:shd w:val="clear" w:color="auto" w:fill="auto"/>
            <w:hideMark/>
          </w:tcPr>
          <w:p w14:paraId="2B7A15ED" w14:textId="77777777" w:rsidR="00B522A7" w:rsidRPr="00B522A7" w:rsidRDefault="00B522A7" w:rsidP="00B522A7">
            <w:pPr>
              <w:rPr>
                <w:rFonts w:ascii="Arial" w:hAnsi="Arial" w:cs="Arial"/>
                <w:sz w:val="16"/>
                <w:szCs w:val="16"/>
              </w:rPr>
            </w:pPr>
            <w:r w:rsidRPr="00B522A7">
              <w:rPr>
                <w:rFonts w:ascii="Arial" w:hAnsi="Arial" w:cs="Arial"/>
                <w:sz w:val="16"/>
                <w:szCs w:val="16"/>
              </w:rPr>
              <w:t>AT&amp;T</w:t>
            </w:r>
          </w:p>
        </w:tc>
      </w:tr>
      <w:tr w:rsidR="00B522A7" w:rsidRPr="00B522A7" w14:paraId="3F7FBB58"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184DF5FA" w14:textId="77777777" w:rsidR="00B522A7" w:rsidRPr="00B522A7" w:rsidRDefault="00163B0C" w:rsidP="00B522A7">
            <w:pPr>
              <w:rPr>
                <w:rFonts w:ascii="Arial" w:hAnsi="Arial" w:cs="Arial"/>
                <w:b/>
                <w:bCs/>
                <w:color w:val="0000FF"/>
                <w:sz w:val="16"/>
                <w:szCs w:val="16"/>
                <w:u w:val="single"/>
              </w:rPr>
            </w:pPr>
            <w:hyperlink r:id="rId107" w:history="1">
              <w:r w:rsidR="00B522A7" w:rsidRPr="00B522A7">
                <w:rPr>
                  <w:rFonts w:ascii="Arial" w:hAnsi="Arial" w:cs="Arial"/>
                  <w:b/>
                  <w:bCs/>
                  <w:color w:val="0000FF"/>
                  <w:sz w:val="16"/>
                  <w:szCs w:val="16"/>
                  <w:u w:val="single"/>
                </w:rPr>
                <w:t>R2-2101282</w:t>
              </w:r>
            </w:hyperlink>
          </w:p>
        </w:tc>
        <w:tc>
          <w:tcPr>
            <w:tcW w:w="5740" w:type="dxa"/>
            <w:tcBorders>
              <w:top w:val="nil"/>
              <w:left w:val="nil"/>
              <w:bottom w:val="single" w:sz="4" w:space="0" w:color="A6A6A6"/>
              <w:right w:val="single" w:sz="4" w:space="0" w:color="A6A6A6"/>
            </w:tcBorders>
            <w:shd w:val="clear" w:color="auto" w:fill="auto"/>
            <w:hideMark/>
          </w:tcPr>
          <w:p w14:paraId="01E22754" w14:textId="77777777" w:rsidR="00B522A7" w:rsidRPr="00B522A7" w:rsidRDefault="00B522A7" w:rsidP="00B522A7">
            <w:pPr>
              <w:rPr>
                <w:rFonts w:ascii="Arial" w:hAnsi="Arial" w:cs="Arial"/>
                <w:sz w:val="16"/>
                <w:szCs w:val="16"/>
              </w:rPr>
            </w:pPr>
            <w:r w:rsidRPr="00B522A7">
              <w:rPr>
                <w:rFonts w:ascii="Arial" w:hAnsi="Arial" w:cs="Arial"/>
                <w:sz w:val="16"/>
                <w:szCs w:val="16"/>
              </w:rPr>
              <w:t>Discussion on CP/UP separation</w:t>
            </w:r>
          </w:p>
        </w:tc>
        <w:tc>
          <w:tcPr>
            <w:tcW w:w="2020" w:type="dxa"/>
            <w:tcBorders>
              <w:top w:val="nil"/>
              <w:left w:val="nil"/>
              <w:bottom w:val="single" w:sz="4" w:space="0" w:color="A6A6A6"/>
              <w:right w:val="single" w:sz="4" w:space="0" w:color="A6A6A6"/>
            </w:tcBorders>
            <w:shd w:val="clear" w:color="auto" w:fill="auto"/>
            <w:hideMark/>
          </w:tcPr>
          <w:p w14:paraId="5C0B7B22" w14:textId="77777777" w:rsidR="00B522A7" w:rsidRPr="00B522A7" w:rsidRDefault="00B522A7" w:rsidP="00B522A7">
            <w:pPr>
              <w:rPr>
                <w:rFonts w:ascii="Arial" w:hAnsi="Arial" w:cs="Arial"/>
                <w:sz w:val="16"/>
                <w:szCs w:val="16"/>
              </w:rPr>
            </w:pPr>
            <w:r w:rsidRPr="00B522A7">
              <w:rPr>
                <w:rFonts w:ascii="Arial" w:hAnsi="Arial" w:cs="Arial"/>
                <w:sz w:val="16"/>
                <w:szCs w:val="16"/>
              </w:rPr>
              <w:t>ZTE, Sanechips</w:t>
            </w:r>
          </w:p>
        </w:tc>
      </w:tr>
      <w:tr w:rsidR="00B522A7" w:rsidRPr="00B522A7" w14:paraId="25CB68BC"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2242F058" w14:textId="77777777" w:rsidR="00B522A7" w:rsidRPr="00B522A7" w:rsidRDefault="00163B0C" w:rsidP="00B522A7">
            <w:pPr>
              <w:rPr>
                <w:rFonts w:ascii="Arial" w:hAnsi="Arial" w:cs="Arial"/>
                <w:b/>
                <w:bCs/>
                <w:color w:val="0000FF"/>
                <w:sz w:val="16"/>
                <w:szCs w:val="16"/>
                <w:u w:val="single"/>
              </w:rPr>
            </w:pPr>
            <w:hyperlink r:id="rId108" w:history="1">
              <w:r w:rsidR="00B522A7" w:rsidRPr="00B522A7">
                <w:rPr>
                  <w:rFonts w:ascii="Arial" w:hAnsi="Arial" w:cs="Arial"/>
                  <w:b/>
                  <w:bCs/>
                  <w:color w:val="0000FF"/>
                  <w:sz w:val="16"/>
                  <w:szCs w:val="16"/>
                  <w:u w:val="single"/>
                </w:rPr>
                <w:t>R2-2101283</w:t>
              </w:r>
            </w:hyperlink>
          </w:p>
        </w:tc>
        <w:tc>
          <w:tcPr>
            <w:tcW w:w="5740" w:type="dxa"/>
            <w:tcBorders>
              <w:top w:val="nil"/>
              <w:left w:val="nil"/>
              <w:bottom w:val="single" w:sz="4" w:space="0" w:color="A6A6A6"/>
              <w:right w:val="single" w:sz="4" w:space="0" w:color="A6A6A6"/>
            </w:tcBorders>
            <w:shd w:val="clear" w:color="auto" w:fill="auto"/>
            <w:hideMark/>
          </w:tcPr>
          <w:p w14:paraId="7D0B1D7B" w14:textId="77777777" w:rsidR="00B522A7" w:rsidRPr="00B522A7" w:rsidRDefault="00B522A7" w:rsidP="00B522A7">
            <w:pPr>
              <w:rPr>
                <w:rFonts w:ascii="Arial" w:hAnsi="Arial" w:cs="Arial"/>
                <w:sz w:val="16"/>
                <w:szCs w:val="16"/>
              </w:rPr>
            </w:pPr>
            <w:r w:rsidRPr="00B522A7">
              <w:rPr>
                <w:rFonts w:ascii="Arial" w:hAnsi="Arial" w:cs="Arial"/>
                <w:sz w:val="16"/>
                <w:szCs w:val="16"/>
              </w:rPr>
              <w:t>Considerations on topology adaptation enhancements in IAB</w:t>
            </w:r>
          </w:p>
        </w:tc>
        <w:tc>
          <w:tcPr>
            <w:tcW w:w="2020" w:type="dxa"/>
            <w:tcBorders>
              <w:top w:val="nil"/>
              <w:left w:val="nil"/>
              <w:bottom w:val="single" w:sz="4" w:space="0" w:color="A6A6A6"/>
              <w:right w:val="single" w:sz="4" w:space="0" w:color="A6A6A6"/>
            </w:tcBorders>
            <w:shd w:val="clear" w:color="auto" w:fill="auto"/>
            <w:hideMark/>
          </w:tcPr>
          <w:p w14:paraId="2E76FCC2" w14:textId="77777777" w:rsidR="00B522A7" w:rsidRPr="00B522A7" w:rsidRDefault="00B522A7" w:rsidP="00B522A7">
            <w:pPr>
              <w:rPr>
                <w:rFonts w:ascii="Arial" w:hAnsi="Arial" w:cs="Arial"/>
                <w:sz w:val="16"/>
                <w:szCs w:val="16"/>
              </w:rPr>
            </w:pPr>
            <w:r w:rsidRPr="00B522A7">
              <w:rPr>
                <w:rFonts w:ascii="Arial" w:hAnsi="Arial" w:cs="Arial"/>
                <w:sz w:val="16"/>
                <w:szCs w:val="16"/>
              </w:rPr>
              <w:t>ZTE, Sanechips</w:t>
            </w:r>
          </w:p>
        </w:tc>
      </w:tr>
      <w:tr w:rsidR="00B522A7" w:rsidRPr="00B522A7" w14:paraId="40CB2313"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077DA800" w14:textId="77777777" w:rsidR="00B522A7" w:rsidRPr="00B522A7" w:rsidRDefault="00163B0C" w:rsidP="00B522A7">
            <w:pPr>
              <w:rPr>
                <w:rFonts w:ascii="Arial" w:hAnsi="Arial" w:cs="Arial"/>
                <w:b/>
                <w:bCs/>
                <w:color w:val="0000FF"/>
                <w:sz w:val="16"/>
                <w:szCs w:val="16"/>
                <w:u w:val="single"/>
              </w:rPr>
            </w:pPr>
            <w:hyperlink r:id="rId109" w:history="1">
              <w:r w:rsidR="00B522A7" w:rsidRPr="00B522A7">
                <w:rPr>
                  <w:rFonts w:ascii="Arial" w:hAnsi="Arial" w:cs="Arial"/>
                  <w:b/>
                  <w:bCs/>
                  <w:color w:val="0000FF"/>
                  <w:sz w:val="16"/>
                  <w:szCs w:val="16"/>
                  <w:u w:val="single"/>
                </w:rPr>
                <w:t>R2-2101284</w:t>
              </w:r>
            </w:hyperlink>
          </w:p>
        </w:tc>
        <w:tc>
          <w:tcPr>
            <w:tcW w:w="5740" w:type="dxa"/>
            <w:tcBorders>
              <w:top w:val="nil"/>
              <w:left w:val="nil"/>
              <w:bottom w:val="single" w:sz="4" w:space="0" w:color="A6A6A6"/>
              <w:right w:val="single" w:sz="4" w:space="0" w:color="A6A6A6"/>
            </w:tcBorders>
            <w:shd w:val="clear" w:color="auto" w:fill="auto"/>
            <w:hideMark/>
          </w:tcPr>
          <w:p w14:paraId="7AA2C836" w14:textId="77777777" w:rsidR="00B522A7" w:rsidRPr="00B522A7" w:rsidRDefault="00B522A7" w:rsidP="00B522A7">
            <w:pPr>
              <w:rPr>
                <w:rFonts w:ascii="Arial" w:hAnsi="Arial" w:cs="Arial"/>
                <w:sz w:val="16"/>
                <w:szCs w:val="16"/>
              </w:rPr>
            </w:pPr>
            <w:r w:rsidRPr="00B522A7">
              <w:rPr>
                <w:rFonts w:ascii="Arial" w:hAnsi="Arial" w:cs="Arial"/>
                <w:sz w:val="16"/>
                <w:szCs w:val="16"/>
              </w:rPr>
              <w:t>Enhancements to improve topology-wide fairness, multi-hop latency and congestion mitigation</w:t>
            </w:r>
          </w:p>
        </w:tc>
        <w:tc>
          <w:tcPr>
            <w:tcW w:w="2020" w:type="dxa"/>
            <w:tcBorders>
              <w:top w:val="nil"/>
              <w:left w:val="nil"/>
              <w:bottom w:val="single" w:sz="4" w:space="0" w:color="A6A6A6"/>
              <w:right w:val="single" w:sz="4" w:space="0" w:color="A6A6A6"/>
            </w:tcBorders>
            <w:shd w:val="clear" w:color="auto" w:fill="auto"/>
            <w:hideMark/>
          </w:tcPr>
          <w:p w14:paraId="51E7B302" w14:textId="77777777" w:rsidR="00B522A7" w:rsidRPr="00B522A7" w:rsidRDefault="00B522A7" w:rsidP="00B522A7">
            <w:pPr>
              <w:rPr>
                <w:rFonts w:ascii="Arial" w:hAnsi="Arial" w:cs="Arial"/>
                <w:sz w:val="16"/>
                <w:szCs w:val="16"/>
              </w:rPr>
            </w:pPr>
            <w:r w:rsidRPr="00B522A7">
              <w:rPr>
                <w:rFonts w:ascii="Arial" w:hAnsi="Arial" w:cs="Arial"/>
                <w:sz w:val="16"/>
                <w:szCs w:val="16"/>
              </w:rPr>
              <w:t>ZTE, Sanechips</w:t>
            </w:r>
          </w:p>
        </w:tc>
      </w:tr>
      <w:tr w:rsidR="00B522A7" w:rsidRPr="00B522A7" w14:paraId="3834116B"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4C0D7774" w14:textId="77777777" w:rsidR="00B522A7" w:rsidRPr="00B522A7" w:rsidRDefault="00163B0C" w:rsidP="00B522A7">
            <w:pPr>
              <w:rPr>
                <w:rFonts w:ascii="Arial" w:hAnsi="Arial" w:cs="Arial"/>
                <w:b/>
                <w:bCs/>
                <w:color w:val="0000FF"/>
                <w:sz w:val="16"/>
                <w:szCs w:val="16"/>
                <w:u w:val="single"/>
              </w:rPr>
            </w:pPr>
            <w:hyperlink r:id="rId110" w:history="1">
              <w:r w:rsidR="00B522A7" w:rsidRPr="00B522A7">
                <w:rPr>
                  <w:rFonts w:ascii="Arial" w:hAnsi="Arial" w:cs="Arial"/>
                  <w:b/>
                  <w:bCs/>
                  <w:color w:val="0000FF"/>
                  <w:sz w:val="16"/>
                  <w:szCs w:val="16"/>
                  <w:u w:val="single"/>
                </w:rPr>
                <w:t>R2-2101314</w:t>
              </w:r>
            </w:hyperlink>
          </w:p>
        </w:tc>
        <w:tc>
          <w:tcPr>
            <w:tcW w:w="5740" w:type="dxa"/>
            <w:tcBorders>
              <w:top w:val="nil"/>
              <w:left w:val="nil"/>
              <w:bottom w:val="single" w:sz="4" w:space="0" w:color="A6A6A6"/>
              <w:right w:val="single" w:sz="4" w:space="0" w:color="A6A6A6"/>
            </w:tcBorders>
            <w:shd w:val="clear" w:color="auto" w:fill="auto"/>
            <w:hideMark/>
          </w:tcPr>
          <w:p w14:paraId="3BAC7807" w14:textId="77777777" w:rsidR="00B522A7" w:rsidRPr="00B522A7" w:rsidRDefault="00B522A7" w:rsidP="00B522A7">
            <w:pPr>
              <w:rPr>
                <w:rFonts w:ascii="Arial" w:hAnsi="Arial" w:cs="Arial"/>
                <w:sz w:val="16"/>
                <w:szCs w:val="16"/>
              </w:rPr>
            </w:pPr>
            <w:r w:rsidRPr="00B522A7">
              <w:rPr>
                <w:rFonts w:ascii="Arial" w:hAnsi="Arial" w:cs="Arial"/>
                <w:sz w:val="16"/>
                <w:szCs w:val="16"/>
              </w:rPr>
              <w:t>On multi-hop latency, fairness and congestion mitigation</w:t>
            </w:r>
          </w:p>
        </w:tc>
        <w:tc>
          <w:tcPr>
            <w:tcW w:w="2020" w:type="dxa"/>
            <w:tcBorders>
              <w:top w:val="nil"/>
              <w:left w:val="nil"/>
              <w:bottom w:val="single" w:sz="4" w:space="0" w:color="A6A6A6"/>
              <w:right w:val="single" w:sz="4" w:space="0" w:color="A6A6A6"/>
            </w:tcBorders>
            <w:shd w:val="clear" w:color="auto" w:fill="auto"/>
            <w:hideMark/>
          </w:tcPr>
          <w:p w14:paraId="62858B0B" w14:textId="77777777" w:rsidR="00B522A7" w:rsidRPr="00B522A7" w:rsidRDefault="00B522A7" w:rsidP="00B522A7">
            <w:pPr>
              <w:rPr>
                <w:rFonts w:ascii="Arial" w:hAnsi="Arial" w:cs="Arial"/>
                <w:sz w:val="16"/>
                <w:szCs w:val="16"/>
              </w:rPr>
            </w:pPr>
            <w:r w:rsidRPr="00B522A7">
              <w:rPr>
                <w:rFonts w:ascii="Arial" w:hAnsi="Arial" w:cs="Arial"/>
                <w:sz w:val="16"/>
                <w:szCs w:val="16"/>
              </w:rPr>
              <w:t>InterDigital</w:t>
            </w:r>
          </w:p>
        </w:tc>
      </w:tr>
      <w:tr w:rsidR="00B522A7" w:rsidRPr="00B522A7" w14:paraId="2FE018EC"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408D0957" w14:textId="77777777" w:rsidR="00B522A7" w:rsidRPr="00B522A7" w:rsidRDefault="00163B0C" w:rsidP="00B522A7">
            <w:pPr>
              <w:rPr>
                <w:rFonts w:ascii="Arial" w:hAnsi="Arial" w:cs="Arial"/>
                <w:b/>
                <w:bCs/>
                <w:color w:val="0000FF"/>
                <w:sz w:val="16"/>
                <w:szCs w:val="16"/>
                <w:u w:val="single"/>
              </w:rPr>
            </w:pPr>
            <w:hyperlink r:id="rId111" w:history="1">
              <w:r w:rsidR="00B522A7" w:rsidRPr="00B522A7">
                <w:rPr>
                  <w:rFonts w:ascii="Arial" w:hAnsi="Arial" w:cs="Arial"/>
                  <w:b/>
                  <w:bCs/>
                  <w:color w:val="0000FF"/>
                  <w:sz w:val="16"/>
                  <w:szCs w:val="16"/>
                  <w:u w:val="single"/>
                </w:rPr>
                <w:t>R2-2101315</w:t>
              </w:r>
            </w:hyperlink>
          </w:p>
        </w:tc>
        <w:tc>
          <w:tcPr>
            <w:tcW w:w="5740" w:type="dxa"/>
            <w:tcBorders>
              <w:top w:val="nil"/>
              <w:left w:val="nil"/>
              <w:bottom w:val="single" w:sz="4" w:space="0" w:color="A6A6A6"/>
              <w:right w:val="single" w:sz="4" w:space="0" w:color="A6A6A6"/>
            </w:tcBorders>
            <w:shd w:val="clear" w:color="auto" w:fill="auto"/>
            <w:hideMark/>
          </w:tcPr>
          <w:p w14:paraId="7DAC35C7" w14:textId="77777777" w:rsidR="00B522A7" w:rsidRPr="00B522A7" w:rsidRDefault="00B522A7" w:rsidP="00B522A7">
            <w:pPr>
              <w:rPr>
                <w:rFonts w:ascii="Arial" w:hAnsi="Arial" w:cs="Arial"/>
                <w:sz w:val="16"/>
                <w:szCs w:val="16"/>
              </w:rPr>
            </w:pPr>
            <w:r w:rsidRPr="00B522A7">
              <w:rPr>
                <w:rFonts w:ascii="Arial" w:hAnsi="Arial" w:cs="Arial"/>
                <w:sz w:val="16"/>
                <w:szCs w:val="16"/>
              </w:rPr>
              <w:t>On IAB Topology Adaptation</w:t>
            </w:r>
          </w:p>
        </w:tc>
        <w:tc>
          <w:tcPr>
            <w:tcW w:w="2020" w:type="dxa"/>
            <w:tcBorders>
              <w:top w:val="nil"/>
              <w:left w:val="nil"/>
              <w:bottom w:val="single" w:sz="4" w:space="0" w:color="A6A6A6"/>
              <w:right w:val="single" w:sz="4" w:space="0" w:color="A6A6A6"/>
            </w:tcBorders>
            <w:shd w:val="clear" w:color="auto" w:fill="auto"/>
            <w:hideMark/>
          </w:tcPr>
          <w:p w14:paraId="52981811" w14:textId="77777777" w:rsidR="00B522A7" w:rsidRPr="00B522A7" w:rsidRDefault="00B522A7" w:rsidP="00B522A7">
            <w:pPr>
              <w:rPr>
                <w:rFonts w:ascii="Arial" w:hAnsi="Arial" w:cs="Arial"/>
                <w:sz w:val="16"/>
                <w:szCs w:val="16"/>
              </w:rPr>
            </w:pPr>
            <w:r w:rsidRPr="00B522A7">
              <w:rPr>
                <w:rFonts w:ascii="Arial" w:hAnsi="Arial" w:cs="Arial"/>
                <w:sz w:val="16"/>
                <w:szCs w:val="16"/>
              </w:rPr>
              <w:t>InterDigital</w:t>
            </w:r>
          </w:p>
        </w:tc>
      </w:tr>
      <w:tr w:rsidR="00B522A7" w:rsidRPr="00B522A7" w14:paraId="422736DF"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4328D9EB" w14:textId="77777777" w:rsidR="00B522A7" w:rsidRPr="00B522A7" w:rsidRDefault="00163B0C" w:rsidP="00B522A7">
            <w:pPr>
              <w:rPr>
                <w:rFonts w:ascii="Arial" w:hAnsi="Arial" w:cs="Arial"/>
                <w:b/>
                <w:bCs/>
                <w:color w:val="0000FF"/>
                <w:sz w:val="16"/>
                <w:szCs w:val="16"/>
                <w:u w:val="single"/>
              </w:rPr>
            </w:pPr>
            <w:hyperlink r:id="rId112" w:history="1">
              <w:r w:rsidR="00B522A7" w:rsidRPr="00B522A7">
                <w:rPr>
                  <w:rFonts w:ascii="Arial" w:hAnsi="Arial" w:cs="Arial"/>
                  <w:b/>
                  <w:bCs/>
                  <w:color w:val="0000FF"/>
                  <w:sz w:val="16"/>
                  <w:szCs w:val="16"/>
                  <w:u w:val="single"/>
                </w:rPr>
                <w:t>R2-2101448</w:t>
              </w:r>
            </w:hyperlink>
          </w:p>
        </w:tc>
        <w:tc>
          <w:tcPr>
            <w:tcW w:w="5740" w:type="dxa"/>
            <w:tcBorders>
              <w:top w:val="nil"/>
              <w:left w:val="nil"/>
              <w:bottom w:val="single" w:sz="4" w:space="0" w:color="A6A6A6"/>
              <w:right w:val="single" w:sz="4" w:space="0" w:color="A6A6A6"/>
            </w:tcBorders>
            <w:shd w:val="clear" w:color="auto" w:fill="auto"/>
            <w:hideMark/>
          </w:tcPr>
          <w:p w14:paraId="113CF174" w14:textId="77777777" w:rsidR="00B522A7" w:rsidRPr="00B522A7" w:rsidRDefault="00B522A7" w:rsidP="00B522A7">
            <w:pPr>
              <w:rPr>
                <w:rFonts w:ascii="Arial" w:hAnsi="Arial" w:cs="Arial"/>
                <w:sz w:val="16"/>
                <w:szCs w:val="16"/>
              </w:rPr>
            </w:pPr>
            <w:r w:rsidRPr="00B522A7">
              <w:rPr>
                <w:rFonts w:ascii="Arial" w:hAnsi="Arial" w:cs="Arial"/>
                <w:sz w:val="16"/>
                <w:szCs w:val="16"/>
              </w:rPr>
              <w:t>On Topology-wide Fairness, Multi-hop Latency and Congestion Mitigation</w:t>
            </w:r>
          </w:p>
        </w:tc>
        <w:tc>
          <w:tcPr>
            <w:tcW w:w="2020" w:type="dxa"/>
            <w:tcBorders>
              <w:top w:val="nil"/>
              <w:left w:val="nil"/>
              <w:bottom w:val="single" w:sz="4" w:space="0" w:color="A6A6A6"/>
              <w:right w:val="single" w:sz="4" w:space="0" w:color="A6A6A6"/>
            </w:tcBorders>
            <w:shd w:val="clear" w:color="auto" w:fill="auto"/>
            <w:hideMark/>
          </w:tcPr>
          <w:p w14:paraId="6A07A3E3" w14:textId="77777777" w:rsidR="00B522A7" w:rsidRPr="00B522A7" w:rsidRDefault="00B522A7" w:rsidP="00B522A7">
            <w:pPr>
              <w:rPr>
                <w:rFonts w:ascii="Arial" w:hAnsi="Arial" w:cs="Arial"/>
                <w:sz w:val="16"/>
                <w:szCs w:val="16"/>
              </w:rPr>
            </w:pPr>
            <w:r w:rsidRPr="00B522A7">
              <w:rPr>
                <w:rFonts w:ascii="Arial" w:hAnsi="Arial" w:cs="Arial"/>
                <w:sz w:val="16"/>
                <w:szCs w:val="16"/>
              </w:rPr>
              <w:t>Ericsson</w:t>
            </w:r>
          </w:p>
        </w:tc>
      </w:tr>
      <w:tr w:rsidR="00B522A7" w:rsidRPr="00B522A7" w14:paraId="160ADA90"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7570E911" w14:textId="77777777" w:rsidR="00B522A7" w:rsidRPr="00B522A7" w:rsidRDefault="00163B0C" w:rsidP="00B522A7">
            <w:pPr>
              <w:rPr>
                <w:rFonts w:ascii="Arial" w:hAnsi="Arial" w:cs="Arial"/>
                <w:b/>
                <w:bCs/>
                <w:color w:val="0000FF"/>
                <w:sz w:val="16"/>
                <w:szCs w:val="16"/>
                <w:u w:val="single"/>
              </w:rPr>
            </w:pPr>
            <w:hyperlink r:id="rId113" w:history="1">
              <w:r w:rsidR="00B522A7" w:rsidRPr="00B522A7">
                <w:rPr>
                  <w:rFonts w:ascii="Arial" w:hAnsi="Arial" w:cs="Arial"/>
                  <w:b/>
                  <w:bCs/>
                  <w:color w:val="0000FF"/>
                  <w:sz w:val="16"/>
                  <w:szCs w:val="16"/>
                  <w:u w:val="single"/>
                </w:rPr>
                <w:t>R2-2101449</w:t>
              </w:r>
            </w:hyperlink>
          </w:p>
        </w:tc>
        <w:tc>
          <w:tcPr>
            <w:tcW w:w="5740" w:type="dxa"/>
            <w:tcBorders>
              <w:top w:val="nil"/>
              <w:left w:val="nil"/>
              <w:bottom w:val="single" w:sz="4" w:space="0" w:color="A6A6A6"/>
              <w:right w:val="single" w:sz="4" w:space="0" w:color="A6A6A6"/>
            </w:tcBorders>
            <w:shd w:val="clear" w:color="auto" w:fill="auto"/>
            <w:hideMark/>
          </w:tcPr>
          <w:p w14:paraId="07AA2C23" w14:textId="77777777" w:rsidR="00B522A7" w:rsidRPr="00B522A7" w:rsidRDefault="00B522A7" w:rsidP="00B522A7">
            <w:pPr>
              <w:rPr>
                <w:rFonts w:ascii="Arial" w:hAnsi="Arial" w:cs="Arial"/>
                <w:sz w:val="16"/>
                <w:szCs w:val="16"/>
              </w:rPr>
            </w:pPr>
            <w:r w:rsidRPr="00B522A7">
              <w:rPr>
                <w:rFonts w:ascii="Arial" w:hAnsi="Arial" w:cs="Arial"/>
                <w:sz w:val="16"/>
                <w:szCs w:val="16"/>
              </w:rPr>
              <w:t>On IAB Inter-donor Topology Adaptation</w:t>
            </w:r>
          </w:p>
        </w:tc>
        <w:tc>
          <w:tcPr>
            <w:tcW w:w="2020" w:type="dxa"/>
            <w:tcBorders>
              <w:top w:val="nil"/>
              <w:left w:val="nil"/>
              <w:bottom w:val="single" w:sz="4" w:space="0" w:color="A6A6A6"/>
              <w:right w:val="single" w:sz="4" w:space="0" w:color="A6A6A6"/>
            </w:tcBorders>
            <w:shd w:val="clear" w:color="auto" w:fill="auto"/>
            <w:hideMark/>
          </w:tcPr>
          <w:p w14:paraId="266BF10A" w14:textId="77777777" w:rsidR="00B522A7" w:rsidRPr="00B522A7" w:rsidRDefault="00B522A7" w:rsidP="00B522A7">
            <w:pPr>
              <w:rPr>
                <w:rFonts w:ascii="Arial" w:hAnsi="Arial" w:cs="Arial"/>
                <w:sz w:val="16"/>
                <w:szCs w:val="16"/>
              </w:rPr>
            </w:pPr>
            <w:r w:rsidRPr="00B522A7">
              <w:rPr>
                <w:rFonts w:ascii="Arial" w:hAnsi="Arial" w:cs="Arial"/>
                <w:sz w:val="16"/>
                <w:szCs w:val="16"/>
              </w:rPr>
              <w:t>Ericsson</w:t>
            </w:r>
          </w:p>
        </w:tc>
      </w:tr>
      <w:tr w:rsidR="00B522A7" w:rsidRPr="00B522A7" w14:paraId="47AF62D0"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396F7631" w14:textId="77777777" w:rsidR="00B522A7" w:rsidRPr="00B522A7" w:rsidRDefault="00163B0C" w:rsidP="00B522A7">
            <w:pPr>
              <w:rPr>
                <w:rFonts w:ascii="Arial" w:hAnsi="Arial" w:cs="Arial"/>
                <w:b/>
                <w:bCs/>
                <w:color w:val="0000FF"/>
                <w:sz w:val="16"/>
                <w:szCs w:val="16"/>
                <w:u w:val="single"/>
              </w:rPr>
            </w:pPr>
            <w:hyperlink r:id="rId114" w:history="1">
              <w:r w:rsidR="00B522A7" w:rsidRPr="00B522A7">
                <w:rPr>
                  <w:rFonts w:ascii="Arial" w:hAnsi="Arial" w:cs="Arial"/>
                  <w:b/>
                  <w:bCs/>
                  <w:color w:val="0000FF"/>
                  <w:sz w:val="16"/>
                  <w:szCs w:val="16"/>
                  <w:u w:val="single"/>
                </w:rPr>
                <w:t>R2-2101450</w:t>
              </w:r>
            </w:hyperlink>
          </w:p>
        </w:tc>
        <w:tc>
          <w:tcPr>
            <w:tcW w:w="5740" w:type="dxa"/>
            <w:tcBorders>
              <w:top w:val="nil"/>
              <w:left w:val="nil"/>
              <w:bottom w:val="single" w:sz="4" w:space="0" w:color="A6A6A6"/>
              <w:right w:val="single" w:sz="4" w:space="0" w:color="A6A6A6"/>
            </w:tcBorders>
            <w:shd w:val="clear" w:color="auto" w:fill="auto"/>
            <w:hideMark/>
          </w:tcPr>
          <w:p w14:paraId="04161244" w14:textId="77777777" w:rsidR="00B522A7" w:rsidRPr="00B522A7" w:rsidRDefault="00B522A7" w:rsidP="00B522A7">
            <w:pPr>
              <w:rPr>
                <w:rFonts w:ascii="Arial" w:hAnsi="Arial" w:cs="Arial"/>
                <w:sz w:val="16"/>
                <w:szCs w:val="16"/>
              </w:rPr>
            </w:pPr>
            <w:r w:rsidRPr="00B522A7">
              <w:rPr>
                <w:rFonts w:ascii="Arial" w:hAnsi="Arial" w:cs="Arial"/>
                <w:sz w:val="16"/>
                <w:szCs w:val="16"/>
              </w:rPr>
              <w:t>LS on DAPS-like solution for service interruption reduction</w:t>
            </w:r>
          </w:p>
        </w:tc>
        <w:tc>
          <w:tcPr>
            <w:tcW w:w="2020" w:type="dxa"/>
            <w:tcBorders>
              <w:top w:val="nil"/>
              <w:left w:val="nil"/>
              <w:bottom w:val="single" w:sz="4" w:space="0" w:color="A6A6A6"/>
              <w:right w:val="single" w:sz="4" w:space="0" w:color="A6A6A6"/>
            </w:tcBorders>
            <w:shd w:val="clear" w:color="auto" w:fill="auto"/>
            <w:hideMark/>
          </w:tcPr>
          <w:p w14:paraId="5DC773B9" w14:textId="77777777" w:rsidR="00B522A7" w:rsidRPr="00B522A7" w:rsidRDefault="00B522A7" w:rsidP="00B522A7">
            <w:pPr>
              <w:rPr>
                <w:rFonts w:ascii="Arial" w:hAnsi="Arial" w:cs="Arial"/>
                <w:sz w:val="16"/>
                <w:szCs w:val="16"/>
              </w:rPr>
            </w:pPr>
            <w:r w:rsidRPr="00B522A7">
              <w:rPr>
                <w:rFonts w:ascii="Arial" w:hAnsi="Arial" w:cs="Arial"/>
                <w:sz w:val="16"/>
                <w:szCs w:val="16"/>
              </w:rPr>
              <w:t>Ericsson</w:t>
            </w:r>
          </w:p>
        </w:tc>
      </w:tr>
      <w:tr w:rsidR="00B522A7" w:rsidRPr="00B522A7" w14:paraId="22BA14AB"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2E6EA0E7" w14:textId="77777777" w:rsidR="00B522A7" w:rsidRPr="00B522A7" w:rsidRDefault="00163B0C" w:rsidP="00B522A7">
            <w:pPr>
              <w:rPr>
                <w:rFonts w:ascii="Arial" w:hAnsi="Arial" w:cs="Arial"/>
                <w:b/>
                <w:bCs/>
                <w:color w:val="0000FF"/>
                <w:sz w:val="16"/>
                <w:szCs w:val="16"/>
                <w:u w:val="single"/>
              </w:rPr>
            </w:pPr>
            <w:hyperlink r:id="rId115" w:history="1">
              <w:r w:rsidR="00B522A7" w:rsidRPr="00B522A7">
                <w:rPr>
                  <w:rFonts w:ascii="Arial" w:hAnsi="Arial" w:cs="Arial"/>
                  <w:b/>
                  <w:bCs/>
                  <w:color w:val="0000FF"/>
                  <w:sz w:val="16"/>
                  <w:szCs w:val="16"/>
                  <w:u w:val="single"/>
                </w:rPr>
                <w:t>R2-2101502</w:t>
              </w:r>
            </w:hyperlink>
          </w:p>
        </w:tc>
        <w:tc>
          <w:tcPr>
            <w:tcW w:w="5740" w:type="dxa"/>
            <w:tcBorders>
              <w:top w:val="nil"/>
              <w:left w:val="nil"/>
              <w:bottom w:val="single" w:sz="4" w:space="0" w:color="A6A6A6"/>
              <w:right w:val="single" w:sz="4" w:space="0" w:color="A6A6A6"/>
            </w:tcBorders>
            <w:shd w:val="clear" w:color="auto" w:fill="auto"/>
            <w:hideMark/>
          </w:tcPr>
          <w:p w14:paraId="651F8180" w14:textId="77777777" w:rsidR="00B522A7" w:rsidRPr="00B522A7" w:rsidRDefault="00B522A7" w:rsidP="00B522A7">
            <w:pPr>
              <w:rPr>
                <w:rFonts w:ascii="Arial" w:hAnsi="Arial" w:cs="Arial"/>
                <w:sz w:val="16"/>
                <w:szCs w:val="16"/>
              </w:rPr>
            </w:pPr>
            <w:r w:rsidRPr="00B522A7">
              <w:rPr>
                <w:rFonts w:ascii="Arial" w:hAnsi="Arial" w:cs="Arial"/>
                <w:sz w:val="16"/>
                <w:szCs w:val="16"/>
              </w:rPr>
              <w:t>Consideration on identified issues for fairness, latency and congestion</w:t>
            </w:r>
          </w:p>
        </w:tc>
        <w:tc>
          <w:tcPr>
            <w:tcW w:w="2020" w:type="dxa"/>
            <w:tcBorders>
              <w:top w:val="nil"/>
              <w:left w:val="nil"/>
              <w:bottom w:val="single" w:sz="4" w:space="0" w:color="A6A6A6"/>
              <w:right w:val="single" w:sz="4" w:space="0" w:color="A6A6A6"/>
            </w:tcBorders>
            <w:shd w:val="clear" w:color="auto" w:fill="auto"/>
            <w:hideMark/>
          </w:tcPr>
          <w:p w14:paraId="04B80590" w14:textId="77777777" w:rsidR="00B522A7" w:rsidRPr="00B522A7" w:rsidRDefault="00B522A7" w:rsidP="00B522A7">
            <w:pPr>
              <w:rPr>
                <w:rFonts w:ascii="Arial" w:hAnsi="Arial" w:cs="Arial"/>
                <w:sz w:val="16"/>
                <w:szCs w:val="16"/>
              </w:rPr>
            </w:pPr>
            <w:r w:rsidRPr="00B522A7">
              <w:rPr>
                <w:rFonts w:ascii="Arial" w:hAnsi="Arial" w:cs="Arial"/>
                <w:sz w:val="16"/>
                <w:szCs w:val="16"/>
              </w:rPr>
              <w:t>LG Electronics</w:t>
            </w:r>
          </w:p>
        </w:tc>
      </w:tr>
      <w:tr w:rsidR="00B522A7" w:rsidRPr="00B522A7" w14:paraId="5BED8C51"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57B7B62B" w14:textId="77777777" w:rsidR="00B522A7" w:rsidRPr="00B522A7" w:rsidRDefault="00163B0C" w:rsidP="00B522A7">
            <w:pPr>
              <w:rPr>
                <w:rFonts w:ascii="Arial" w:hAnsi="Arial" w:cs="Arial"/>
                <w:b/>
                <w:bCs/>
                <w:color w:val="0000FF"/>
                <w:sz w:val="16"/>
                <w:szCs w:val="16"/>
                <w:u w:val="single"/>
              </w:rPr>
            </w:pPr>
            <w:hyperlink r:id="rId116" w:history="1">
              <w:r w:rsidR="00B522A7" w:rsidRPr="00B522A7">
                <w:rPr>
                  <w:rFonts w:ascii="Arial" w:hAnsi="Arial" w:cs="Arial"/>
                  <w:b/>
                  <w:bCs/>
                  <w:color w:val="0000FF"/>
                  <w:sz w:val="16"/>
                  <w:szCs w:val="16"/>
                  <w:u w:val="single"/>
                </w:rPr>
                <w:t>R2-2101503</w:t>
              </w:r>
            </w:hyperlink>
          </w:p>
        </w:tc>
        <w:tc>
          <w:tcPr>
            <w:tcW w:w="5740" w:type="dxa"/>
            <w:tcBorders>
              <w:top w:val="nil"/>
              <w:left w:val="nil"/>
              <w:bottom w:val="single" w:sz="4" w:space="0" w:color="A6A6A6"/>
              <w:right w:val="single" w:sz="4" w:space="0" w:color="A6A6A6"/>
            </w:tcBorders>
            <w:shd w:val="clear" w:color="auto" w:fill="auto"/>
            <w:hideMark/>
          </w:tcPr>
          <w:p w14:paraId="3DD4657D" w14:textId="77777777" w:rsidR="00B522A7" w:rsidRPr="00B522A7" w:rsidRDefault="00B522A7" w:rsidP="00B522A7">
            <w:pPr>
              <w:rPr>
                <w:rFonts w:ascii="Arial" w:hAnsi="Arial" w:cs="Arial"/>
                <w:sz w:val="16"/>
                <w:szCs w:val="16"/>
              </w:rPr>
            </w:pPr>
            <w:r w:rsidRPr="00B522A7">
              <w:rPr>
                <w:rFonts w:ascii="Arial" w:hAnsi="Arial" w:cs="Arial"/>
                <w:sz w:val="16"/>
                <w:szCs w:val="16"/>
              </w:rPr>
              <w:t>Consideration on local re-routing</w:t>
            </w:r>
          </w:p>
        </w:tc>
        <w:tc>
          <w:tcPr>
            <w:tcW w:w="2020" w:type="dxa"/>
            <w:tcBorders>
              <w:top w:val="nil"/>
              <w:left w:val="nil"/>
              <w:bottom w:val="single" w:sz="4" w:space="0" w:color="A6A6A6"/>
              <w:right w:val="single" w:sz="4" w:space="0" w:color="A6A6A6"/>
            </w:tcBorders>
            <w:shd w:val="clear" w:color="auto" w:fill="auto"/>
            <w:hideMark/>
          </w:tcPr>
          <w:p w14:paraId="18464C65" w14:textId="77777777" w:rsidR="00B522A7" w:rsidRPr="00B522A7" w:rsidRDefault="00B522A7" w:rsidP="00B522A7">
            <w:pPr>
              <w:rPr>
                <w:rFonts w:ascii="Arial" w:hAnsi="Arial" w:cs="Arial"/>
                <w:sz w:val="16"/>
                <w:szCs w:val="16"/>
              </w:rPr>
            </w:pPr>
            <w:r w:rsidRPr="00B522A7">
              <w:rPr>
                <w:rFonts w:ascii="Arial" w:hAnsi="Arial" w:cs="Arial"/>
                <w:sz w:val="16"/>
                <w:szCs w:val="16"/>
              </w:rPr>
              <w:t>LG Electronics</w:t>
            </w:r>
          </w:p>
        </w:tc>
      </w:tr>
      <w:tr w:rsidR="00B522A7" w:rsidRPr="00B522A7" w14:paraId="22436C96"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432CE029" w14:textId="77777777" w:rsidR="00B522A7" w:rsidRPr="00B522A7" w:rsidRDefault="00163B0C" w:rsidP="00B522A7">
            <w:pPr>
              <w:rPr>
                <w:rFonts w:ascii="Arial" w:hAnsi="Arial" w:cs="Arial"/>
                <w:b/>
                <w:bCs/>
                <w:color w:val="0000FF"/>
                <w:sz w:val="16"/>
                <w:szCs w:val="16"/>
                <w:u w:val="single"/>
              </w:rPr>
            </w:pPr>
            <w:hyperlink r:id="rId117" w:history="1">
              <w:r w:rsidR="00B522A7" w:rsidRPr="00B522A7">
                <w:rPr>
                  <w:rFonts w:ascii="Arial" w:hAnsi="Arial" w:cs="Arial"/>
                  <w:b/>
                  <w:bCs/>
                  <w:color w:val="0000FF"/>
                  <w:sz w:val="16"/>
                  <w:szCs w:val="16"/>
                  <w:u w:val="single"/>
                </w:rPr>
                <w:t>R2-2101514</w:t>
              </w:r>
            </w:hyperlink>
          </w:p>
        </w:tc>
        <w:tc>
          <w:tcPr>
            <w:tcW w:w="5740" w:type="dxa"/>
            <w:tcBorders>
              <w:top w:val="nil"/>
              <w:left w:val="nil"/>
              <w:bottom w:val="single" w:sz="4" w:space="0" w:color="A6A6A6"/>
              <w:right w:val="single" w:sz="4" w:space="0" w:color="A6A6A6"/>
            </w:tcBorders>
            <w:shd w:val="clear" w:color="auto" w:fill="auto"/>
            <w:hideMark/>
          </w:tcPr>
          <w:p w14:paraId="2BA04B7B" w14:textId="77777777" w:rsidR="00B522A7" w:rsidRPr="00B522A7" w:rsidRDefault="00B522A7" w:rsidP="00B522A7">
            <w:pPr>
              <w:rPr>
                <w:rFonts w:ascii="Arial" w:hAnsi="Arial" w:cs="Arial"/>
                <w:sz w:val="16"/>
                <w:szCs w:val="16"/>
              </w:rPr>
            </w:pPr>
            <w:r w:rsidRPr="00B522A7">
              <w:rPr>
                <w:rFonts w:ascii="Arial" w:hAnsi="Arial" w:cs="Arial"/>
                <w:sz w:val="16"/>
                <w:szCs w:val="16"/>
              </w:rPr>
              <w:t>BH RLF indications with conditional mobility and local re-routing</w:t>
            </w:r>
          </w:p>
        </w:tc>
        <w:tc>
          <w:tcPr>
            <w:tcW w:w="2020" w:type="dxa"/>
            <w:tcBorders>
              <w:top w:val="nil"/>
              <w:left w:val="nil"/>
              <w:bottom w:val="single" w:sz="4" w:space="0" w:color="A6A6A6"/>
              <w:right w:val="single" w:sz="4" w:space="0" w:color="A6A6A6"/>
            </w:tcBorders>
            <w:shd w:val="clear" w:color="auto" w:fill="auto"/>
            <w:hideMark/>
          </w:tcPr>
          <w:p w14:paraId="3F7C6535" w14:textId="77777777" w:rsidR="00B522A7" w:rsidRPr="00B522A7" w:rsidRDefault="00B522A7" w:rsidP="00B522A7">
            <w:pPr>
              <w:rPr>
                <w:rFonts w:ascii="Arial" w:hAnsi="Arial" w:cs="Arial"/>
                <w:sz w:val="16"/>
                <w:szCs w:val="16"/>
              </w:rPr>
            </w:pPr>
            <w:r w:rsidRPr="00B522A7">
              <w:rPr>
                <w:rFonts w:ascii="Arial" w:hAnsi="Arial" w:cs="Arial"/>
                <w:sz w:val="16"/>
                <w:szCs w:val="16"/>
              </w:rPr>
              <w:t>LG Electronics</w:t>
            </w:r>
          </w:p>
        </w:tc>
      </w:tr>
      <w:tr w:rsidR="00B522A7" w:rsidRPr="00B522A7" w14:paraId="334C20FC"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0FA9712A" w14:textId="77777777" w:rsidR="00B522A7" w:rsidRPr="00B522A7" w:rsidRDefault="00163B0C" w:rsidP="00B522A7">
            <w:pPr>
              <w:rPr>
                <w:rFonts w:ascii="Arial" w:hAnsi="Arial" w:cs="Arial"/>
                <w:b/>
                <w:bCs/>
                <w:color w:val="0000FF"/>
                <w:sz w:val="16"/>
                <w:szCs w:val="16"/>
                <w:u w:val="single"/>
              </w:rPr>
            </w:pPr>
            <w:hyperlink r:id="rId118" w:history="1">
              <w:r w:rsidR="00B522A7" w:rsidRPr="00B522A7">
                <w:rPr>
                  <w:rFonts w:ascii="Arial" w:hAnsi="Arial" w:cs="Arial"/>
                  <w:b/>
                  <w:bCs/>
                  <w:color w:val="0000FF"/>
                  <w:sz w:val="16"/>
                  <w:szCs w:val="16"/>
                  <w:u w:val="single"/>
                </w:rPr>
                <w:t>R2-2101766</w:t>
              </w:r>
            </w:hyperlink>
          </w:p>
        </w:tc>
        <w:tc>
          <w:tcPr>
            <w:tcW w:w="5740" w:type="dxa"/>
            <w:tcBorders>
              <w:top w:val="nil"/>
              <w:left w:val="nil"/>
              <w:bottom w:val="single" w:sz="4" w:space="0" w:color="A6A6A6"/>
              <w:right w:val="single" w:sz="4" w:space="0" w:color="A6A6A6"/>
            </w:tcBorders>
            <w:shd w:val="clear" w:color="auto" w:fill="auto"/>
            <w:hideMark/>
          </w:tcPr>
          <w:p w14:paraId="72671459" w14:textId="77777777" w:rsidR="00B522A7" w:rsidRPr="00B522A7" w:rsidRDefault="00B522A7" w:rsidP="00B522A7">
            <w:pPr>
              <w:rPr>
                <w:rFonts w:ascii="Arial" w:hAnsi="Arial" w:cs="Arial"/>
                <w:sz w:val="16"/>
                <w:szCs w:val="16"/>
              </w:rPr>
            </w:pPr>
            <w:r w:rsidRPr="00B522A7">
              <w:rPr>
                <w:rFonts w:ascii="Arial" w:hAnsi="Arial" w:cs="Arial"/>
                <w:sz w:val="16"/>
                <w:szCs w:val="16"/>
              </w:rPr>
              <w:t>Discussion on Resource Reservation for CHO</w:t>
            </w:r>
          </w:p>
        </w:tc>
        <w:tc>
          <w:tcPr>
            <w:tcW w:w="2020" w:type="dxa"/>
            <w:tcBorders>
              <w:top w:val="nil"/>
              <w:left w:val="nil"/>
              <w:bottom w:val="single" w:sz="4" w:space="0" w:color="A6A6A6"/>
              <w:right w:val="single" w:sz="4" w:space="0" w:color="A6A6A6"/>
            </w:tcBorders>
            <w:shd w:val="clear" w:color="auto" w:fill="auto"/>
            <w:hideMark/>
          </w:tcPr>
          <w:p w14:paraId="77848E18" w14:textId="77777777" w:rsidR="00B522A7" w:rsidRPr="00B522A7" w:rsidRDefault="00B522A7" w:rsidP="00B522A7">
            <w:pPr>
              <w:rPr>
                <w:rFonts w:ascii="Arial" w:hAnsi="Arial" w:cs="Arial"/>
                <w:sz w:val="16"/>
                <w:szCs w:val="16"/>
              </w:rPr>
            </w:pPr>
            <w:r w:rsidRPr="00B522A7">
              <w:rPr>
                <w:rFonts w:ascii="Arial" w:hAnsi="Arial" w:cs="Arial"/>
                <w:sz w:val="16"/>
                <w:szCs w:val="16"/>
              </w:rPr>
              <w:t>ETRI</w:t>
            </w:r>
          </w:p>
        </w:tc>
      </w:tr>
      <w:tr w:rsidR="00B522A7" w:rsidRPr="00B522A7" w14:paraId="4E5766F0"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0A9A3D8A" w14:textId="77777777" w:rsidR="00B522A7" w:rsidRPr="00B522A7" w:rsidRDefault="00163B0C" w:rsidP="00B522A7">
            <w:pPr>
              <w:rPr>
                <w:rFonts w:ascii="Arial" w:hAnsi="Arial" w:cs="Arial"/>
                <w:b/>
                <w:bCs/>
                <w:color w:val="0000FF"/>
                <w:sz w:val="16"/>
                <w:szCs w:val="16"/>
                <w:u w:val="single"/>
              </w:rPr>
            </w:pPr>
            <w:hyperlink r:id="rId119" w:history="1">
              <w:r w:rsidR="00B522A7" w:rsidRPr="00B522A7">
                <w:rPr>
                  <w:rFonts w:ascii="Arial" w:hAnsi="Arial" w:cs="Arial"/>
                  <w:b/>
                  <w:bCs/>
                  <w:color w:val="0000FF"/>
                  <w:sz w:val="16"/>
                  <w:szCs w:val="16"/>
                  <w:u w:val="single"/>
                </w:rPr>
                <w:t>R2-2101798</w:t>
              </w:r>
            </w:hyperlink>
          </w:p>
        </w:tc>
        <w:tc>
          <w:tcPr>
            <w:tcW w:w="5740" w:type="dxa"/>
            <w:tcBorders>
              <w:top w:val="nil"/>
              <w:left w:val="nil"/>
              <w:bottom w:val="single" w:sz="4" w:space="0" w:color="A6A6A6"/>
              <w:right w:val="single" w:sz="4" w:space="0" w:color="A6A6A6"/>
            </w:tcBorders>
            <w:shd w:val="clear" w:color="auto" w:fill="auto"/>
            <w:hideMark/>
          </w:tcPr>
          <w:p w14:paraId="5A379060" w14:textId="77777777" w:rsidR="00B522A7" w:rsidRPr="00B522A7" w:rsidRDefault="00B522A7" w:rsidP="00B522A7">
            <w:pPr>
              <w:rPr>
                <w:rFonts w:ascii="Arial" w:hAnsi="Arial" w:cs="Arial"/>
                <w:sz w:val="16"/>
                <w:szCs w:val="16"/>
              </w:rPr>
            </w:pPr>
            <w:r w:rsidRPr="00B522A7">
              <w:rPr>
                <w:rFonts w:ascii="Arial" w:hAnsi="Arial" w:cs="Arial"/>
                <w:sz w:val="16"/>
                <w:szCs w:val="16"/>
              </w:rPr>
              <w:t>RAN2 impacts of Rel.17 IAB topology adaptation enhancements</w:t>
            </w:r>
          </w:p>
        </w:tc>
        <w:tc>
          <w:tcPr>
            <w:tcW w:w="2020" w:type="dxa"/>
            <w:tcBorders>
              <w:top w:val="nil"/>
              <w:left w:val="nil"/>
              <w:bottom w:val="single" w:sz="4" w:space="0" w:color="A6A6A6"/>
              <w:right w:val="single" w:sz="4" w:space="0" w:color="A6A6A6"/>
            </w:tcBorders>
            <w:shd w:val="clear" w:color="auto" w:fill="auto"/>
            <w:hideMark/>
          </w:tcPr>
          <w:p w14:paraId="20AAAA63" w14:textId="77777777" w:rsidR="00B522A7" w:rsidRPr="00B522A7" w:rsidRDefault="00B522A7" w:rsidP="00B522A7">
            <w:pPr>
              <w:rPr>
                <w:rFonts w:ascii="Arial" w:hAnsi="Arial" w:cs="Arial"/>
                <w:sz w:val="16"/>
                <w:szCs w:val="16"/>
              </w:rPr>
            </w:pPr>
            <w:r w:rsidRPr="00B522A7">
              <w:rPr>
                <w:rFonts w:ascii="Arial" w:hAnsi="Arial" w:cs="Arial"/>
                <w:sz w:val="16"/>
                <w:szCs w:val="16"/>
              </w:rPr>
              <w:t>Futurewei Technologies</w:t>
            </w:r>
          </w:p>
        </w:tc>
      </w:tr>
      <w:tr w:rsidR="00B522A7" w:rsidRPr="00B522A7" w14:paraId="74281D5F" w14:textId="77777777" w:rsidTr="00B522A7">
        <w:trPr>
          <w:trHeight w:val="675"/>
        </w:trPr>
        <w:tc>
          <w:tcPr>
            <w:tcW w:w="1300" w:type="dxa"/>
            <w:tcBorders>
              <w:top w:val="nil"/>
              <w:left w:val="single" w:sz="4" w:space="0" w:color="A6A6A6"/>
              <w:bottom w:val="single" w:sz="4" w:space="0" w:color="A6A6A6"/>
              <w:right w:val="single" w:sz="4" w:space="0" w:color="A6A6A6"/>
            </w:tcBorders>
            <w:shd w:val="clear" w:color="auto" w:fill="auto"/>
            <w:hideMark/>
          </w:tcPr>
          <w:p w14:paraId="0A14F043" w14:textId="77777777" w:rsidR="00B522A7" w:rsidRPr="00B522A7" w:rsidRDefault="00163B0C" w:rsidP="00B522A7">
            <w:pPr>
              <w:rPr>
                <w:rFonts w:ascii="Arial" w:hAnsi="Arial" w:cs="Arial"/>
                <w:b/>
                <w:bCs/>
                <w:color w:val="0000FF"/>
                <w:sz w:val="16"/>
                <w:szCs w:val="16"/>
                <w:u w:val="single"/>
              </w:rPr>
            </w:pPr>
            <w:hyperlink r:id="rId120" w:history="1">
              <w:r w:rsidR="00B522A7" w:rsidRPr="00B522A7">
                <w:rPr>
                  <w:rFonts w:ascii="Arial" w:hAnsi="Arial" w:cs="Arial"/>
                  <w:b/>
                  <w:bCs/>
                  <w:color w:val="0000FF"/>
                  <w:sz w:val="16"/>
                  <w:szCs w:val="16"/>
                  <w:u w:val="single"/>
                </w:rPr>
                <w:t>R2-2101820</w:t>
              </w:r>
            </w:hyperlink>
          </w:p>
        </w:tc>
        <w:tc>
          <w:tcPr>
            <w:tcW w:w="5740" w:type="dxa"/>
            <w:tcBorders>
              <w:top w:val="nil"/>
              <w:left w:val="nil"/>
              <w:bottom w:val="single" w:sz="4" w:space="0" w:color="A6A6A6"/>
              <w:right w:val="single" w:sz="4" w:space="0" w:color="A6A6A6"/>
            </w:tcBorders>
            <w:shd w:val="clear" w:color="auto" w:fill="auto"/>
            <w:hideMark/>
          </w:tcPr>
          <w:p w14:paraId="60520378" w14:textId="77777777" w:rsidR="00B522A7" w:rsidRPr="00B522A7" w:rsidRDefault="00B522A7" w:rsidP="00B522A7">
            <w:pPr>
              <w:rPr>
                <w:rFonts w:ascii="Arial" w:hAnsi="Arial" w:cs="Arial"/>
                <w:sz w:val="16"/>
                <w:szCs w:val="16"/>
              </w:rPr>
            </w:pPr>
            <w:r w:rsidRPr="00B522A7">
              <w:rPr>
                <w:rFonts w:ascii="Arial" w:hAnsi="Arial" w:cs="Arial"/>
                <w:sz w:val="16"/>
                <w:szCs w:val="16"/>
              </w:rPr>
              <w:t>Rel. 17 IAB enhancements for fairness, multi-hop latency reduction, and congestion mitigation</w:t>
            </w:r>
          </w:p>
        </w:tc>
        <w:tc>
          <w:tcPr>
            <w:tcW w:w="2020" w:type="dxa"/>
            <w:tcBorders>
              <w:top w:val="nil"/>
              <w:left w:val="nil"/>
              <w:bottom w:val="single" w:sz="4" w:space="0" w:color="A6A6A6"/>
              <w:right w:val="single" w:sz="4" w:space="0" w:color="A6A6A6"/>
            </w:tcBorders>
            <w:shd w:val="clear" w:color="auto" w:fill="auto"/>
            <w:hideMark/>
          </w:tcPr>
          <w:p w14:paraId="455BF739" w14:textId="77777777" w:rsidR="00B522A7" w:rsidRPr="00B522A7" w:rsidRDefault="00B522A7" w:rsidP="00B522A7">
            <w:pPr>
              <w:rPr>
                <w:rFonts w:ascii="Arial" w:hAnsi="Arial" w:cs="Arial"/>
                <w:sz w:val="16"/>
                <w:szCs w:val="16"/>
              </w:rPr>
            </w:pPr>
            <w:r w:rsidRPr="00B522A7">
              <w:rPr>
                <w:rFonts w:ascii="Arial" w:hAnsi="Arial" w:cs="Arial"/>
                <w:sz w:val="16"/>
                <w:szCs w:val="16"/>
              </w:rPr>
              <w:t>Futurewei Technologies</w:t>
            </w:r>
          </w:p>
        </w:tc>
      </w:tr>
      <w:tr w:rsidR="00B522A7" w:rsidRPr="00440C66" w14:paraId="1F556830"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41FBB348" w14:textId="77777777" w:rsidR="00B522A7" w:rsidRPr="00B522A7" w:rsidRDefault="00163B0C" w:rsidP="00B522A7">
            <w:pPr>
              <w:rPr>
                <w:rFonts w:ascii="Arial" w:hAnsi="Arial" w:cs="Arial"/>
                <w:b/>
                <w:bCs/>
                <w:color w:val="0000FF"/>
                <w:sz w:val="16"/>
                <w:szCs w:val="16"/>
                <w:u w:val="single"/>
              </w:rPr>
            </w:pPr>
            <w:hyperlink r:id="rId121" w:history="1">
              <w:r w:rsidR="00B522A7" w:rsidRPr="00B522A7">
                <w:rPr>
                  <w:rFonts w:ascii="Arial" w:hAnsi="Arial" w:cs="Arial"/>
                  <w:b/>
                  <w:bCs/>
                  <w:color w:val="0000FF"/>
                  <w:sz w:val="16"/>
                  <w:szCs w:val="16"/>
                  <w:u w:val="single"/>
                </w:rPr>
                <w:t>R2-2101905</w:t>
              </w:r>
            </w:hyperlink>
          </w:p>
        </w:tc>
        <w:tc>
          <w:tcPr>
            <w:tcW w:w="5740" w:type="dxa"/>
            <w:tcBorders>
              <w:top w:val="nil"/>
              <w:left w:val="nil"/>
              <w:bottom w:val="single" w:sz="4" w:space="0" w:color="A6A6A6"/>
              <w:right w:val="single" w:sz="4" w:space="0" w:color="A6A6A6"/>
            </w:tcBorders>
            <w:shd w:val="clear" w:color="auto" w:fill="auto"/>
            <w:hideMark/>
          </w:tcPr>
          <w:p w14:paraId="7019AF0A" w14:textId="77777777" w:rsidR="00B522A7" w:rsidRPr="00B522A7" w:rsidRDefault="00B522A7" w:rsidP="00B522A7">
            <w:pPr>
              <w:rPr>
                <w:rFonts w:ascii="Arial" w:hAnsi="Arial" w:cs="Arial"/>
                <w:sz w:val="16"/>
                <w:szCs w:val="16"/>
              </w:rPr>
            </w:pPr>
            <w:r w:rsidRPr="00B522A7">
              <w:rPr>
                <w:rFonts w:ascii="Arial" w:hAnsi="Arial" w:cs="Arial"/>
                <w:sz w:val="16"/>
                <w:szCs w:val="16"/>
              </w:rPr>
              <w:t>Issues on UL RLF notification and CP-UP separation</w:t>
            </w:r>
          </w:p>
        </w:tc>
        <w:tc>
          <w:tcPr>
            <w:tcW w:w="2020" w:type="dxa"/>
            <w:tcBorders>
              <w:top w:val="nil"/>
              <w:left w:val="nil"/>
              <w:bottom w:val="single" w:sz="4" w:space="0" w:color="A6A6A6"/>
              <w:right w:val="single" w:sz="4" w:space="0" w:color="A6A6A6"/>
            </w:tcBorders>
            <w:shd w:val="clear" w:color="auto" w:fill="auto"/>
            <w:hideMark/>
          </w:tcPr>
          <w:p w14:paraId="245D0354" w14:textId="77777777" w:rsidR="00B522A7" w:rsidRPr="00B522A7" w:rsidRDefault="00B522A7" w:rsidP="00B522A7">
            <w:pPr>
              <w:rPr>
                <w:rFonts w:ascii="Arial" w:hAnsi="Arial" w:cs="Arial"/>
                <w:sz w:val="16"/>
                <w:szCs w:val="16"/>
                <w:lang w:val="de-DE"/>
              </w:rPr>
            </w:pPr>
            <w:r w:rsidRPr="00B522A7">
              <w:rPr>
                <w:rFonts w:ascii="Arial" w:hAnsi="Arial" w:cs="Arial"/>
                <w:sz w:val="16"/>
                <w:szCs w:val="16"/>
                <w:lang w:val="de-DE"/>
              </w:rPr>
              <w:t>Samsung R&amp;D Institute UK</w:t>
            </w:r>
          </w:p>
        </w:tc>
      </w:tr>
      <w:tr w:rsidR="00B522A7" w:rsidRPr="00B522A7" w14:paraId="7A1F737C"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2A8AB588" w14:textId="77777777" w:rsidR="00B522A7" w:rsidRPr="00B522A7" w:rsidRDefault="00163B0C" w:rsidP="00B522A7">
            <w:pPr>
              <w:rPr>
                <w:rFonts w:ascii="Arial" w:hAnsi="Arial" w:cs="Arial"/>
                <w:b/>
                <w:bCs/>
                <w:color w:val="0000FF"/>
                <w:sz w:val="16"/>
                <w:szCs w:val="16"/>
                <w:u w:val="single"/>
              </w:rPr>
            </w:pPr>
            <w:hyperlink r:id="rId122" w:history="1">
              <w:r w:rsidR="00B522A7" w:rsidRPr="00B522A7">
                <w:rPr>
                  <w:rFonts w:ascii="Arial" w:hAnsi="Arial" w:cs="Arial"/>
                  <w:b/>
                  <w:bCs/>
                  <w:color w:val="0000FF"/>
                  <w:sz w:val="16"/>
                  <w:szCs w:val="16"/>
                  <w:u w:val="single"/>
                </w:rPr>
                <w:t>R2-2102238</w:t>
              </w:r>
            </w:hyperlink>
          </w:p>
        </w:tc>
        <w:tc>
          <w:tcPr>
            <w:tcW w:w="5740" w:type="dxa"/>
            <w:tcBorders>
              <w:top w:val="nil"/>
              <w:left w:val="nil"/>
              <w:bottom w:val="single" w:sz="4" w:space="0" w:color="A6A6A6"/>
              <w:right w:val="single" w:sz="4" w:space="0" w:color="A6A6A6"/>
            </w:tcBorders>
            <w:shd w:val="clear" w:color="auto" w:fill="auto"/>
            <w:hideMark/>
          </w:tcPr>
          <w:p w14:paraId="2662EFCF" w14:textId="77777777" w:rsidR="00B522A7" w:rsidRPr="00B522A7" w:rsidRDefault="00B522A7" w:rsidP="00B522A7">
            <w:pPr>
              <w:rPr>
                <w:rFonts w:ascii="Arial" w:hAnsi="Arial" w:cs="Arial"/>
                <w:sz w:val="16"/>
                <w:szCs w:val="16"/>
              </w:rPr>
            </w:pPr>
            <w:r w:rsidRPr="00B522A7">
              <w:rPr>
                <w:rFonts w:ascii="Arial" w:hAnsi="Arial" w:cs="Arial"/>
                <w:sz w:val="16"/>
                <w:szCs w:val="16"/>
              </w:rPr>
              <w:t>Report from email discussion [Post112-e][066][eIAB] Topology Adaptation</w:t>
            </w:r>
          </w:p>
        </w:tc>
        <w:tc>
          <w:tcPr>
            <w:tcW w:w="2020" w:type="dxa"/>
            <w:tcBorders>
              <w:top w:val="nil"/>
              <w:left w:val="nil"/>
              <w:bottom w:val="single" w:sz="4" w:space="0" w:color="A6A6A6"/>
              <w:right w:val="single" w:sz="4" w:space="0" w:color="A6A6A6"/>
            </w:tcBorders>
            <w:shd w:val="clear" w:color="auto" w:fill="auto"/>
            <w:hideMark/>
          </w:tcPr>
          <w:p w14:paraId="3C96A407" w14:textId="77777777" w:rsidR="00B522A7" w:rsidRPr="00B522A7" w:rsidRDefault="00B522A7" w:rsidP="00B522A7">
            <w:pPr>
              <w:rPr>
                <w:rFonts w:ascii="Arial" w:hAnsi="Arial" w:cs="Arial"/>
                <w:sz w:val="16"/>
                <w:szCs w:val="16"/>
              </w:rPr>
            </w:pPr>
            <w:r w:rsidRPr="00B522A7">
              <w:rPr>
                <w:rFonts w:ascii="Arial" w:hAnsi="Arial" w:cs="Arial"/>
                <w:sz w:val="16"/>
                <w:szCs w:val="16"/>
              </w:rPr>
              <w:t>Qualcomm Incorporated</w:t>
            </w:r>
          </w:p>
        </w:tc>
      </w:tr>
      <w:tr w:rsidR="00B522A7" w:rsidRPr="00B522A7" w14:paraId="2644148B"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239E5F2C" w14:textId="77777777" w:rsidR="00B522A7" w:rsidRPr="00B522A7" w:rsidRDefault="00163B0C" w:rsidP="00B522A7">
            <w:pPr>
              <w:rPr>
                <w:rFonts w:ascii="Arial" w:hAnsi="Arial" w:cs="Arial"/>
                <w:b/>
                <w:bCs/>
                <w:color w:val="0000FF"/>
                <w:sz w:val="16"/>
                <w:szCs w:val="16"/>
                <w:u w:val="single"/>
              </w:rPr>
            </w:pPr>
            <w:hyperlink r:id="rId123" w:history="1">
              <w:r w:rsidR="00B522A7" w:rsidRPr="00B522A7">
                <w:rPr>
                  <w:rFonts w:ascii="Arial" w:hAnsi="Arial" w:cs="Arial"/>
                  <w:b/>
                  <w:bCs/>
                  <w:color w:val="0000FF"/>
                  <w:sz w:val="16"/>
                  <w:szCs w:val="16"/>
                  <w:u w:val="single"/>
                </w:rPr>
                <w:t>R2-2102288</w:t>
              </w:r>
            </w:hyperlink>
          </w:p>
        </w:tc>
        <w:tc>
          <w:tcPr>
            <w:tcW w:w="5740" w:type="dxa"/>
            <w:tcBorders>
              <w:top w:val="nil"/>
              <w:left w:val="nil"/>
              <w:bottom w:val="single" w:sz="4" w:space="0" w:color="A6A6A6"/>
              <w:right w:val="single" w:sz="4" w:space="0" w:color="A6A6A6"/>
            </w:tcBorders>
            <w:shd w:val="clear" w:color="auto" w:fill="auto"/>
            <w:hideMark/>
          </w:tcPr>
          <w:p w14:paraId="0DB5F008" w14:textId="77777777" w:rsidR="00B522A7" w:rsidRPr="00B522A7" w:rsidRDefault="00B522A7" w:rsidP="00B522A7">
            <w:pPr>
              <w:rPr>
                <w:rFonts w:ascii="Arial" w:hAnsi="Arial" w:cs="Arial"/>
                <w:sz w:val="16"/>
                <w:szCs w:val="16"/>
              </w:rPr>
            </w:pPr>
            <w:r w:rsidRPr="00B522A7">
              <w:rPr>
                <w:rFonts w:ascii="Arial" w:hAnsi="Arial" w:cs="Arial"/>
                <w:sz w:val="16"/>
                <w:szCs w:val="16"/>
              </w:rPr>
              <w:t>Summary of [AT113-e][030][eIAB] Reply LS DAPS-like solution (Ericsson)</w:t>
            </w:r>
          </w:p>
        </w:tc>
        <w:tc>
          <w:tcPr>
            <w:tcW w:w="2020" w:type="dxa"/>
            <w:tcBorders>
              <w:top w:val="nil"/>
              <w:left w:val="nil"/>
              <w:bottom w:val="single" w:sz="4" w:space="0" w:color="A6A6A6"/>
              <w:right w:val="single" w:sz="4" w:space="0" w:color="A6A6A6"/>
            </w:tcBorders>
            <w:shd w:val="clear" w:color="auto" w:fill="auto"/>
            <w:hideMark/>
          </w:tcPr>
          <w:p w14:paraId="17C61C9B" w14:textId="77777777" w:rsidR="00B522A7" w:rsidRPr="00B522A7" w:rsidRDefault="00B522A7" w:rsidP="00B522A7">
            <w:pPr>
              <w:rPr>
                <w:rFonts w:ascii="Arial" w:hAnsi="Arial" w:cs="Arial"/>
                <w:sz w:val="16"/>
                <w:szCs w:val="16"/>
              </w:rPr>
            </w:pPr>
            <w:r w:rsidRPr="00B522A7">
              <w:rPr>
                <w:rFonts w:ascii="Arial" w:hAnsi="Arial" w:cs="Arial"/>
                <w:sz w:val="16"/>
                <w:szCs w:val="16"/>
              </w:rPr>
              <w:t>Ericsson</w:t>
            </w:r>
          </w:p>
        </w:tc>
      </w:tr>
      <w:tr w:rsidR="00B522A7" w:rsidRPr="00B522A7" w14:paraId="69F256F7" w14:textId="77777777" w:rsidTr="00B522A7">
        <w:trPr>
          <w:trHeight w:val="450"/>
        </w:trPr>
        <w:tc>
          <w:tcPr>
            <w:tcW w:w="1300" w:type="dxa"/>
            <w:tcBorders>
              <w:top w:val="nil"/>
              <w:left w:val="single" w:sz="4" w:space="0" w:color="A6A6A6"/>
              <w:bottom w:val="single" w:sz="4" w:space="0" w:color="A6A6A6"/>
              <w:right w:val="single" w:sz="4" w:space="0" w:color="A6A6A6"/>
            </w:tcBorders>
            <w:shd w:val="clear" w:color="auto" w:fill="auto"/>
            <w:hideMark/>
          </w:tcPr>
          <w:p w14:paraId="1CD4CEBF" w14:textId="77777777" w:rsidR="00B522A7" w:rsidRPr="00B522A7" w:rsidRDefault="00163B0C" w:rsidP="00B522A7">
            <w:pPr>
              <w:rPr>
                <w:rFonts w:ascii="Arial" w:hAnsi="Arial" w:cs="Arial"/>
                <w:b/>
                <w:bCs/>
                <w:color w:val="0000FF"/>
                <w:sz w:val="16"/>
                <w:szCs w:val="16"/>
                <w:u w:val="single"/>
              </w:rPr>
            </w:pPr>
            <w:hyperlink r:id="rId124" w:history="1">
              <w:r w:rsidR="00B522A7" w:rsidRPr="00B522A7">
                <w:rPr>
                  <w:rFonts w:ascii="Arial" w:hAnsi="Arial" w:cs="Arial"/>
                  <w:b/>
                  <w:bCs/>
                  <w:color w:val="0000FF"/>
                  <w:sz w:val="16"/>
                  <w:szCs w:val="16"/>
                  <w:u w:val="single"/>
                </w:rPr>
                <w:t>R2-2102364</w:t>
              </w:r>
            </w:hyperlink>
          </w:p>
        </w:tc>
        <w:tc>
          <w:tcPr>
            <w:tcW w:w="5740" w:type="dxa"/>
            <w:tcBorders>
              <w:top w:val="nil"/>
              <w:left w:val="nil"/>
              <w:bottom w:val="single" w:sz="4" w:space="0" w:color="A6A6A6"/>
              <w:right w:val="single" w:sz="4" w:space="0" w:color="A6A6A6"/>
            </w:tcBorders>
            <w:shd w:val="clear" w:color="auto" w:fill="auto"/>
            <w:hideMark/>
          </w:tcPr>
          <w:p w14:paraId="2B0C3C58" w14:textId="77777777" w:rsidR="00B522A7" w:rsidRPr="00B522A7" w:rsidRDefault="00B522A7" w:rsidP="00B522A7">
            <w:pPr>
              <w:rPr>
                <w:rFonts w:ascii="Arial" w:hAnsi="Arial" w:cs="Arial"/>
                <w:sz w:val="16"/>
                <w:szCs w:val="16"/>
              </w:rPr>
            </w:pPr>
            <w:r w:rsidRPr="00B522A7">
              <w:rPr>
                <w:rFonts w:ascii="Arial" w:hAnsi="Arial" w:cs="Arial"/>
                <w:sz w:val="16"/>
                <w:szCs w:val="16"/>
              </w:rPr>
              <w:t>Reply LS on DAPS-like solution for service interruption reduction</w:t>
            </w:r>
          </w:p>
        </w:tc>
        <w:tc>
          <w:tcPr>
            <w:tcW w:w="2020" w:type="dxa"/>
            <w:tcBorders>
              <w:top w:val="nil"/>
              <w:left w:val="nil"/>
              <w:bottom w:val="single" w:sz="4" w:space="0" w:color="A6A6A6"/>
              <w:right w:val="single" w:sz="4" w:space="0" w:color="A6A6A6"/>
            </w:tcBorders>
            <w:shd w:val="clear" w:color="auto" w:fill="auto"/>
            <w:hideMark/>
          </w:tcPr>
          <w:p w14:paraId="0F73D656" w14:textId="77777777" w:rsidR="00B522A7" w:rsidRPr="00B522A7" w:rsidRDefault="00B522A7" w:rsidP="00B522A7">
            <w:pPr>
              <w:rPr>
                <w:rFonts w:ascii="Arial" w:hAnsi="Arial" w:cs="Arial"/>
                <w:sz w:val="16"/>
                <w:szCs w:val="16"/>
              </w:rPr>
            </w:pPr>
            <w:r w:rsidRPr="00B522A7">
              <w:rPr>
                <w:rFonts w:ascii="Arial" w:hAnsi="Arial" w:cs="Arial"/>
                <w:sz w:val="16"/>
                <w:szCs w:val="16"/>
              </w:rPr>
              <w:t>RAN2</w:t>
            </w:r>
          </w:p>
        </w:tc>
      </w:tr>
    </w:tbl>
    <w:p w14:paraId="0A2DE39F" w14:textId="77777777" w:rsidR="00E40217" w:rsidRPr="00B522A7" w:rsidRDefault="00E40217" w:rsidP="00E40217">
      <w:pPr>
        <w:tabs>
          <w:tab w:val="left" w:pos="567"/>
        </w:tabs>
        <w:snapToGrid w:val="0"/>
        <w:spacing w:before="120"/>
        <w:rPr>
          <w:rFonts w:ascii="Arial" w:hAnsi="Arial" w:cs="Arial"/>
          <w:b/>
          <w:highlight w:val="yellow"/>
          <w:u w:val="single"/>
          <w:lang w:val="de-DE"/>
        </w:rPr>
      </w:pPr>
    </w:p>
    <w:p w14:paraId="220E38C9" w14:textId="77777777" w:rsidR="00E40217" w:rsidRPr="00B522A7" w:rsidRDefault="00E40217" w:rsidP="00E40217">
      <w:pPr>
        <w:tabs>
          <w:tab w:val="left" w:pos="567"/>
        </w:tabs>
        <w:snapToGrid w:val="0"/>
        <w:spacing w:before="120"/>
        <w:rPr>
          <w:rFonts w:ascii="Arial" w:hAnsi="Arial" w:cs="Arial"/>
          <w:b/>
          <w:highlight w:val="yellow"/>
          <w:u w:val="single"/>
          <w:lang w:val="de-DE"/>
        </w:rPr>
      </w:pPr>
    </w:p>
    <w:p w14:paraId="6AD2ACB0" w14:textId="49BDFC33" w:rsidR="00E40217" w:rsidRPr="00B522A7" w:rsidRDefault="00E40217" w:rsidP="00E40217">
      <w:pPr>
        <w:tabs>
          <w:tab w:val="left" w:pos="567"/>
        </w:tabs>
        <w:snapToGrid w:val="0"/>
        <w:spacing w:before="120"/>
        <w:rPr>
          <w:rFonts w:ascii="Arial" w:hAnsi="Arial" w:cs="Arial"/>
          <w:b/>
          <w:u w:val="single"/>
          <w:lang w:val="de-DE"/>
        </w:rPr>
      </w:pPr>
      <w:r w:rsidRPr="00B522A7">
        <w:rPr>
          <w:rFonts w:ascii="Arial" w:hAnsi="Arial" w:cs="Arial"/>
          <w:b/>
          <w:highlight w:val="yellow"/>
          <w:u w:val="single"/>
          <w:lang w:val="de-DE"/>
        </w:rPr>
        <w:t>RAN3 #1</w:t>
      </w:r>
      <w:r w:rsidR="00562570" w:rsidRPr="00B522A7">
        <w:rPr>
          <w:rFonts w:ascii="Arial" w:hAnsi="Arial" w:cs="Arial"/>
          <w:b/>
          <w:highlight w:val="yellow"/>
          <w:u w:val="single"/>
          <w:lang w:val="de-DE"/>
        </w:rPr>
        <w:t>1</w:t>
      </w:r>
      <w:r w:rsidR="004E0550" w:rsidRPr="00B522A7">
        <w:rPr>
          <w:rFonts w:ascii="Arial" w:hAnsi="Arial" w:cs="Arial"/>
          <w:b/>
          <w:highlight w:val="yellow"/>
          <w:u w:val="single"/>
          <w:lang w:val="de-DE"/>
        </w:rPr>
        <w:t>1</w:t>
      </w:r>
      <w:r w:rsidRPr="00B522A7">
        <w:rPr>
          <w:rFonts w:ascii="Arial" w:hAnsi="Arial" w:cs="Arial"/>
          <w:b/>
          <w:highlight w:val="yellow"/>
          <w:u w:val="single"/>
          <w:lang w:val="de-DE"/>
        </w:rPr>
        <w:t>-e</w:t>
      </w:r>
    </w:p>
    <w:p w14:paraId="4192B98C" w14:textId="77777777" w:rsidR="00701410" w:rsidRPr="00B522A7" w:rsidRDefault="00701410" w:rsidP="003E3A1A">
      <w:pPr>
        <w:snapToGrid w:val="0"/>
        <w:rPr>
          <w:rFonts w:ascii="Arial" w:hAnsi="Arial" w:cs="Arial"/>
          <w:lang w:val="de-DE" w:eastAsia="ja-JP"/>
        </w:rPr>
      </w:pPr>
    </w:p>
    <w:tbl>
      <w:tblPr>
        <w:tblW w:w="8320" w:type="dxa"/>
        <w:tblLook w:val="04A0" w:firstRow="1" w:lastRow="0" w:firstColumn="1" w:lastColumn="0" w:noHBand="0" w:noVBand="1"/>
      </w:tblPr>
      <w:tblGrid>
        <w:gridCol w:w="1180"/>
        <w:gridCol w:w="5180"/>
        <w:gridCol w:w="1960"/>
      </w:tblGrid>
      <w:tr w:rsidR="001F29D9" w:rsidRPr="001F29D9" w14:paraId="75EECE8F" w14:textId="77777777" w:rsidTr="001F29D9">
        <w:trPr>
          <w:trHeight w:val="900"/>
        </w:trPr>
        <w:tc>
          <w:tcPr>
            <w:tcW w:w="1180" w:type="dxa"/>
            <w:tcBorders>
              <w:top w:val="single" w:sz="4" w:space="0" w:color="FFFFFF"/>
              <w:left w:val="single" w:sz="4" w:space="0" w:color="FFFFFF"/>
              <w:bottom w:val="single" w:sz="4" w:space="0" w:color="FFFFFF"/>
              <w:right w:val="single" w:sz="4" w:space="0" w:color="FFFFFF"/>
            </w:tcBorders>
            <w:shd w:val="clear" w:color="000000" w:fill="75B91A"/>
            <w:hideMark/>
          </w:tcPr>
          <w:p w14:paraId="2BB60481" w14:textId="77777777" w:rsidR="001F29D9" w:rsidRPr="001F29D9" w:rsidRDefault="001F29D9" w:rsidP="001F29D9">
            <w:pPr>
              <w:jc w:val="center"/>
              <w:rPr>
                <w:rFonts w:ascii="Arial" w:hAnsi="Arial" w:cs="Arial"/>
                <w:b/>
                <w:bCs/>
                <w:color w:val="FFFFFF"/>
                <w:sz w:val="18"/>
                <w:szCs w:val="18"/>
              </w:rPr>
            </w:pPr>
            <w:r w:rsidRPr="001F29D9">
              <w:rPr>
                <w:rFonts w:ascii="Arial" w:hAnsi="Arial" w:cs="Arial"/>
                <w:b/>
                <w:bCs/>
                <w:color w:val="FFFFFF"/>
                <w:sz w:val="18"/>
                <w:szCs w:val="18"/>
              </w:rPr>
              <w:t>TDoc</w:t>
            </w:r>
          </w:p>
        </w:tc>
        <w:tc>
          <w:tcPr>
            <w:tcW w:w="5180" w:type="dxa"/>
            <w:tcBorders>
              <w:top w:val="single" w:sz="4" w:space="0" w:color="FFFFFF"/>
              <w:left w:val="nil"/>
              <w:bottom w:val="single" w:sz="4" w:space="0" w:color="FFFFFF"/>
              <w:right w:val="single" w:sz="4" w:space="0" w:color="FFFFFF"/>
            </w:tcBorders>
            <w:shd w:val="clear" w:color="000000" w:fill="75B91A"/>
            <w:hideMark/>
          </w:tcPr>
          <w:p w14:paraId="00D782F0" w14:textId="77777777" w:rsidR="001F29D9" w:rsidRPr="001F29D9" w:rsidRDefault="001F29D9" w:rsidP="001F29D9">
            <w:pPr>
              <w:jc w:val="center"/>
              <w:rPr>
                <w:rFonts w:ascii="Arial" w:hAnsi="Arial" w:cs="Arial"/>
                <w:b/>
                <w:bCs/>
                <w:color w:val="FFFFFF"/>
                <w:sz w:val="18"/>
                <w:szCs w:val="18"/>
              </w:rPr>
            </w:pPr>
            <w:r w:rsidRPr="001F29D9">
              <w:rPr>
                <w:rFonts w:ascii="Arial" w:hAnsi="Arial" w:cs="Arial"/>
                <w:b/>
                <w:bCs/>
                <w:color w:val="FFFFFF"/>
                <w:sz w:val="18"/>
                <w:szCs w:val="18"/>
              </w:rPr>
              <w:t>Title</w:t>
            </w:r>
          </w:p>
        </w:tc>
        <w:tc>
          <w:tcPr>
            <w:tcW w:w="1960" w:type="dxa"/>
            <w:tcBorders>
              <w:top w:val="single" w:sz="4" w:space="0" w:color="FFFFFF"/>
              <w:left w:val="nil"/>
              <w:bottom w:val="single" w:sz="4" w:space="0" w:color="FFFFFF"/>
              <w:right w:val="single" w:sz="4" w:space="0" w:color="FFFFFF"/>
            </w:tcBorders>
            <w:shd w:val="clear" w:color="000000" w:fill="75B91A"/>
            <w:hideMark/>
          </w:tcPr>
          <w:p w14:paraId="66C6DBE5" w14:textId="77777777" w:rsidR="001F29D9" w:rsidRPr="001F29D9" w:rsidRDefault="001F29D9" w:rsidP="001F29D9">
            <w:pPr>
              <w:jc w:val="center"/>
              <w:rPr>
                <w:rFonts w:ascii="Arial" w:hAnsi="Arial" w:cs="Arial"/>
                <w:b/>
                <w:bCs/>
                <w:color w:val="FFFFFF"/>
                <w:sz w:val="18"/>
                <w:szCs w:val="18"/>
              </w:rPr>
            </w:pPr>
            <w:r w:rsidRPr="001F29D9">
              <w:rPr>
                <w:rFonts w:ascii="Arial" w:hAnsi="Arial" w:cs="Arial"/>
                <w:b/>
                <w:bCs/>
                <w:color w:val="FFFFFF"/>
                <w:sz w:val="18"/>
                <w:szCs w:val="18"/>
              </w:rPr>
              <w:t>Source</w:t>
            </w:r>
          </w:p>
        </w:tc>
      </w:tr>
      <w:tr w:rsidR="001F29D9" w:rsidRPr="001F29D9" w14:paraId="791C433F"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65773E9B" w14:textId="77777777" w:rsidR="001F29D9" w:rsidRPr="001F29D9" w:rsidRDefault="00163B0C" w:rsidP="001F29D9">
            <w:pPr>
              <w:rPr>
                <w:rFonts w:ascii="Arial" w:hAnsi="Arial" w:cs="Arial"/>
                <w:b/>
                <w:bCs/>
                <w:color w:val="0000FF"/>
                <w:sz w:val="16"/>
                <w:szCs w:val="16"/>
                <w:u w:val="single"/>
              </w:rPr>
            </w:pPr>
            <w:hyperlink r:id="rId125" w:history="1">
              <w:r w:rsidR="001F29D9" w:rsidRPr="001F29D9">
                <w:rPr>
                  <w:rFonts w:ascii="Arial" w:hAnsi="Arial" w:cs="Arial"/>
                  <w:b/>
                  <w:bCs/>
                  <w:color w:val="0000FF"/>
                  <w:sz w:val="16"/>
                  <w:szCs w:val="16"/>
                  <w:u w:val="single"/>
                </w:rPr>
                <w:t>R3-210100</w:t>
              </w:r>
            </w:hyperlink>
          </w:p>
        </w:tc>
        <w:tc>
          <w:tcPr>
            <w:tcW w:w="5180" w:type="dxa"/>
            <w:tcBorders>
              <w:top w:val="nil"/>
              <w:left w:val="nil"/>
              <w:bottom w:val="single" w:sz="4" w:space="0" w:color="A6A6A6"/>
              <w:right w:val="single" w:sz="4" w:space="0" w:color="A6A6A6"/>
            </w:tcBorders>
            <w:shd w:val="clear" w:color="auto" w:fill="auto"/>
            <w:hideMark/>
          </w:tcPr>
          <w:p w14:paraId="2AA9A77D" w14:textId="77777777" w:rsidR="001F29D9" w:rsidRPr="001F29D9" w:rsidRDefault="001F29D9" w:rsidP="001F29D9">
            <w:pPr>
              <w:rPr>
                <w:rFonts w:ascii="Arial" w:hAnsi="Arial" w:cs="Arial"/>
                <w:sz w:val="16"/>
                <w:szCs w:val="16"/>
              </w:rPr>
            </w:pPr>
            <w:r w:rsidRPr="001F29D9">
              <w:rPr>
                <w:rFonts w:ascii="Arial" w:hAnsi="Arial" w:cs="Arial"/>
                <w:sz w:val="16"/>
                <w:szCs w:val="16"/>
              </w:rPr>
              <w:t>Inter IAB donor-CU topology adaptation</w:t>
            </w:r>
          </w:p>
        </w:tc>
        <w:tc>
          <w:tcPr>
            <w:tcW w:w="1960" w:type="dxa"/>
            <w:tcBorders>
              <w:top w:val="nil"/>
              <w:left w:val="nil"/>
              <w:bottom w:val="single" w:sz="4" w:space="0" w:color="A6A6A6"/>
              <w:right w:val="single" w:sz="4" w:space="0" w:color="A6A6A6"/>
            </w:tcBorders>
            <w:shd w:val="clear" w:color="auto" w:fill="auto"/>
            <w:hideMark/>
          </w:tcPr>
          <w:p w14:paraId="498B1E75" w14:textId="77777777" w:rsidR="001F29D9" w:rsidRPr="001F29D9" w:rsidRDefault="001F29D9" w:rsidP="001F29D9">
            <w:pPr>
              <w:rPr>
                <w:rFonts w:ascii="Arial" w:hAnsi="Arial" w:cs="Arial"/>
                <w:sz w:val="16"/>
                <w:szCs w:val="16"/>
              </w:rPr>
            </w:pPr>
            <w:r w:rsidRPr="001F29D9">
              <w:rPr>
                <w:rFonts w:ascii="Arial" w:hAnsi="Arial" w:cs="Arial"/>
                <w:sz w:val="16"/>
                <w:szCs w:val="16"/>
              </w:rPr>
              <w:t>CATT</w:t>
            </w:r>
          </w:p>
        </w:tc>
      </w:tr>
      <w:tr w:rsidR="001F29D9" w:rsidRPr="001F29D9" w14:paraId="725A653A"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4C4CB26F" w14:textId="77777777" w:rsidR="001F29D9" w:rsidRPr="001F29D9" w:rsidRDefault="00163B0C" w:rsidP="001F29D9">
            <w:pPr>
              <w:rPr>
                <w:rFonts w:ascii="Arial" w:hAnsi="Arial" w:cs="Arial"/>
                <w:b/>
                <w:bCs/>
                <w:color w:val="0000FF"/>
                <w:sz w:val="16"/>
                <w:szCs w:val="16"/>
                <w:u w:val="single"/>
              </w:rPr>
            </w:pPr>
            <w:hyperlink r:id="rId126" w:history="1">
              <w:r w:rsidR="001F29D9" w:rsidRPr="001F29D9">
                <w:rPr>
                  <w:rFonts w:ascii="Arial" w:hAnsi="Arial" w:cs="Arial"/>
                  <w:b/>
                  <w:bCs/>
                  <w:color w:val="0000FF"/>
                  <w:sz w:val="16"/>
                  <w:szCs w:val="16"/>
                  <w:u w:val="single"/>
                </w:rPr>
                <w:t>R3-210101</w:t>
              </w:r>
            </w:hyperlink>
          </w:p>
        </w:tc>
        <w:tc>
          <w:tcPr>
            <w:tcW w:w="5180" w:type="dxa"/>
            <w:tcBorders>
              <w:top w:val="nil"/>
              <w:left w:val="nil"/>
              <w:bottom w:val="single" w:sz="4" w:space="0" w:color="A6A6A6"/>
              <w:right w:val="single" w:sz="4" w:space="0" w:color="A6A6A6"/>
            </w:tcBorders>
            <w:shd w:val="clear" w:color="auto" w:fill="auto"/>
            <w:hideMark/>
          </w:tcPr>
          <w:p w14:paraId="3566318E" w14:textId="77777777" w:rsidR="001F29D9" w:rsidRPr="001F29D9" w:rsidRDefault="001F29D9" w:rsidP="001F29D9">
            <w:pPr>
              <w:rPr>
                <w:rFonts w:ascii="Arial" w:hAnsi="Arial" w:cs="Arial"/>
                <w:sz w:val="16"/>
                <w:szCs w:val="16"/>
              </w:rPr>
            </w:pPr>
            <w:r w:rsidRPr="001F29D9">
              <w:rPr>
                <w:rFonts w:ascii="Arial" w:hAnsi="Arial" w:cs="Arial"/>
                <w:sz w:val="16"/>
                <w:szCs w:val="16"/>
              </w:rPr>
              <w:t>CHO and DAPS for IAB</w:t>
            </w:r>
          </w:p>
        </w:tc>
        <w:tc>
          <w:tcPr>
            <w:tcW w:w="1960" w:type="dxa"/>
            <w:tcBorders>
              <w:top w:val="nil"/>
              <w:left w:val="nil"/>
              <w:bottom w:val="single" w:sz="4" w:space="0" w:color="A6A6A6"/>
              <w:right w:val="single" w:sz="4" w:space="0" w:color="A6A6A6"/>
            </w:tcBorders>
            <w:shd w:val="clear" w:color="auto" w:fill="auto"/>
            <w:hideMark/>
          </w:tcPr>
          <w:p w14:paraId="2C87D746" w14:textId="77777777" w:rsidR="001F29D9" w:rsidRPr="001F29D9" w:rsidRDefault="001F29D9" w:rsidP="001F29D9">
            <w:pPr>
              <w:rPr>
                <w:rFonts w:ascii="Arial" w:hAnsi="Arial" w:cs="Arial"/>
                <w:sz w:val="16"/>
                <w:szCs w:val="16"/>
              </w:rPr>
            </w:pPr>
            <w:r w:rsidRPr="001F29D9">
              <w:rPr>
                <w:rFonts w:ascii="Arial" w:hAnsi="Arial" w:cs="Arial"/>
                <w:sz w:val="16"/>
                <w:szCs w:val="16"/>
              </w:rPr>
              <w:t>CATT</w:t>
            </w:r>
          </w:p>
        </w:tc>
      </w:tr>
      <w:tr w:rsidR="001F29D9" w:rsidRPr="001F29D9" w14:paraId="41F2F9D3"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10EA693F" w14:textId="77777777" w:rsidR="001F29D9" w:rsidRPr="001F29D9" w:rsidRDefault="00163B0C" w:rsidP="001F29D9">
            <w:pPr>
              <w:rPr>
                <w:rFonts w:ascii="Arial" w:hAnsi="Arial" w:cs="Arial"/>
                <w:b/>
                <w:bCs/>
                <w:color w:val="0000FF"/>
                <w:sz w:val="16"/>
                <w:szCs w:val="16"/>
                <w:u w:val="single"/>
              </w:rPr>
            </w:pPr>
            <w:hyperlink r:id="rId127" w:history="1">
              <w:r w:rsidR="001F29D9" w:rsidRPr="001F29D9">
                <w:rPr>
                  <w:rFonts w:ascii="Arial" w:hAnsi="Arial" w:cs="Arial"/>
                  <w:b/>
                  <w:bCs/>
                  <w:color w:val="0000FF"/>
                  <w:sz w:val="16"/>
                  <w:szCs w:val="16"/>
                  <w:u w:val="single"/>
                </w:rPr>
                <w:t>R3-210102</w:t>
              </w:r>
            </w:hyperlink>
          </w:p>
        </w:tc>
        <w:tc>
          <w:tcPr>
            <w:tcW w:w="5180" w:type="dxa"/>
            <w:tcBorders>
              <w:top w:val="nil"/>
              <w:left w:val="nil"/>
              <w:bottom w:val="single" w:sz="4" w:space="0" w:color="A6A6A6"/>
              <w:right w:val="single" w:sz="4" w:space="0" w:color="A6A6A6"/>
            </w:tcBorders>
            <w:shd w:val="clear" w:color="auto" w:fill="auto"/>
            <w:hideMark/>
          </w:tcPr>
          <w:p w14:paraId="0BD43D14" w14:textId="77777777" w:rsidR="001F29D9" w:rsidRPr="001F29D9" w:rsidRDefault="001F29D9" w:rsidP="001F29D9">
            <w:pPr>
              <w:rPr>
                <w:rFonts w:ascii="Arial" w:hAnsi="Arial" w:cs="Arial"/>
                <w:sz w:val="16"/>
                <w:szCs w:val="16"/>
              </w:rPr>
            </w:pPr>
            <w:r w:rsidRPr="001F29D9">
              <w:rPr>
                <w:rFonts w:ascii="Arial" w:hAnsi="Arial" w:cs="Arial"/>
                <w:sz w:val="16"/>
                <w:szCs w:val="16"/>
              </w:rPr>
              <w:t>Reducing the Service Interruption for IAB</w:t>
            </w:r>
          </w:p>
        </w:tc>
        <w:tc>
          <w:tcPr>
            <w:tcW w:w="1960" w:type="dxa"/>
            <w:tcBorders>
              <w:top w:val="nil"/>
              <w:left w:val="nil"/>
              <w:bottom w:val="single" w:sz="4" w:space="0" w:color="A6A6A6"/>
              <w:right w:val="single" w:sz="4" w:space="0" w:color="A6A6A6"/>
            </w:tcBorders>
            <w:shd w:val="clear" w:color="auto" w:fill="auto"/>
            <w:hideMark/>
          </w:tcPr>
          <w:p w14:paraId="6837DBAA" w14:textId="77777777" w:rsidR="001F29D9" w:rsidRPr="001F29D9" w:rsidRDefault="001F29D9" w:rsidP="001F29D9">
            <w:pPr>
              <w:rPr>
                <w:rFonts w:ascii="Arial" w:hAnsi="Arial" w:cs="Arial"/>
                <w:sz w:val="16"/>
                <w:szCs w:val="16"/>
              </w:rPr>
            </w:pPr>
            <w:r w:rsidRPr="001F29D9">
              <w:rPr>
                <w:rFonts w:ascii="Arial" w:hAnsi="Arial" w:cs="Arial"/>
                <w:sz w:val="16"/>
                <w:szCs w:val="16"/>
              </w:rPr>
              <w:t>CATT</w:t>
            </w:r>
          </w:p>
        </w:tc>
      </w:tr>
      <w:tr w:rsidR="001F29D9" w:rsidRPr="001F29D9" w14:paraId="2F2FA8FF"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2166F12A" w14:textId="77777777" w:rsidR="001F29D9" w:rsidRPr="001F29D9" w:rsidRDefault="00163B0C" w:rsidP="001F29D9">
            <w:pPr>
              <w:rPr>
                <w:rFonts w:ascii="Arial" w:hAnsi="Arial" w:cs="Arial"/>
                <w:b/>
                <w:bCs/>
                <w:color w:val="0000FF"/>
                <w:sz w:val="16"/>
                <w:szCs w:val="16"/>
                <w:u w:val="single"/>
              </w:rPr>
            </w:pPr>
            <w:hyperlink r:id="rId128" w:history="1">
              <w:r w:rsidR="001F29D9" w:rsidRPr="001F29D9">
                <w:rPr>
                  <w:rFonts w:ascii="Arial" w:hAnsi="Arial" w:cs="Arial"/>
                  <w:b/>
                  <w:bCs/>
                  <w:color w:val="0000FF"/>
                  <w:sz w:val="16"/>
                  <w:szCs w:val="16"/>
                  <w:u w:val="single"/>
                </w:rPr>
                <w:t>R3-210103</w:t>
              </w:r>
            </w:hyperlink>
          </w:p>
        </w:tc>
        <w:tc>
          <w:tcPr>
            <w:tcW w:w="5180" w:type="dxa"/>
            <w:tcBorders>
              <w:top w:val="nil"/>
              <w:left w:val="nil"/>
              <w:bottom w:val="single" w:sz="4" w:space="0" w:color="A6A6A6"/>
              <w:right w:val="single" w:sz="4" w:space="0" w:color="A6A6A6"/>
            </w:tcBorders>
            <w:shd w:val="clear" w:color="auto" w:fill="auto"/>
            <w:hideMark/>
          </w:tcPr>
          <w:p w14:paraId="053EA61D" w14:textId="77777777" w:rsidR="001F29D9" w:rsidRPr="001F29D9" w:rsidRDefault="001F29D9" w:rsidP="001F29D9">
            <w:pPr>
              <w:rPr>
                <w:rFonts w:ascii="Arial" w:hAnsi="Arial" w:cs="Arial"/>
                <w:sz w:val="16"/>
                <w:szCs w:val="16"/>
              </w:rPr>
            </w:pPr>
            <w:r w:rsidRPr="001F29D9">
              <w:rPr>
                <w:rFonts w:ascii="Arial" w:hAnsi="Arial" w:cs="Arial"/>
                <w:sz w:val="16"/>
                <w:szCs w:val="16"/>
              </w:rPr>
              <w:t>Inter-donor-DU local re-routing in IAB</w:t>
            </w:r>
          </w:p>
        </w:tc>
        <w:tc>
          <w:tcPr>
            <w:tcW w:w="1960" w:type="dxa"/>
            <w:tcBorders>
              <w:top w:val="nil"/>
              <w:left w:val="nil"/>
              <w:bottom w:val="single" w:sz="4" w:space="0" w:color="A6A6A6"/>
              <w:right w:val="single" w:sz="4" w:space="0" w:color="A6A6A6"/>
            </w:tcBorders>
            <w:shd w:val="clear" w:color="auto" w:fill="auto"/>
            <w:hideMark/>
          </w:tcPr>
          <w:p w14:paraId="4F774F72" w14:textId="77777777" w:rsidR="001F29D9" w:rsidRPr="001F29D9" w:rsidRDefault="001F29D9" w:rsidP="001F29D9">
            <w:pPr>
              <w:rPr>
                <w:rFonts w:ascii="Arial" w:hAnsi="Arial" w:cs="Arial"/>
                <w:sz w:val="16"/>
                <w:szCs w:val="16"/>
              </w:rPr>
            </w:pPr>
            <w:r w:rsidRPr="001F29D9">
              <w:rPr>
                <w:rFonts w:ascii="Arial" w:hAnsi="Arial" w:cs="Arial"/>
                <w:sz w:val="16"/>
                <w:szCs w:val="16"/>
              </w:rPr>
              <w:t>CATT</w:t>
            </w:r>
          </w:p>
        </w:tc>
      </w:tr>
      <w:tr w:rsidR="001F29D9" w:rsidRPr="001F29D9" w14:paraId="25ABA3FA"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52731DA5" w14:textId="77777777" w:rsidR="001F29D9" w:rsidRPr="001F29D9" w:rsidRDefault="00163B0C" w:rsidP="001F29D9">
            <w:pPr>
              <w:rPr>
                <w:rFonts w:ascii="Arial" w:hAnsi="Arial" w:cs="Arial"/>
                <w:b/>
                <w:bCs/>
                <w:color w:val="0000FF"/>
                <w:sz w:val="16"/>
                <w:szCs w:val="16"/>
                <w:u w:val="single"/>
              </w:rPr>
            </w:pPr>
            <w:hyperlink r:id="rId129" w:history="1">
              <w:r w:rsidR="001F29D9" w:rsidRPr="001F29D9">
                <w:rPr>
                  <w:rFonts w:ascii="Arial" w:hAnsi="Arial" w:cs="Arial"/>
                  <w:b/>
                  <w:bCs/>
                  <w:color w:val="0000FF"/>
                  <w:sz w:val="16"/>
                  <w:szCs w:val="16"/>
                  <w:u w:val="single"/>
                </w:rPr>
                <w:t>R3-210207</w:t>
              </w:r>
            </w:hyperlink>
          </w:p>
        </w:tc>
        <w:tc>
          <w:tcPr>
            <w:tcW w:w="5180" w:type="dxa"/>
            <w:tcBorders>
              <w:top w:val="nil"/>
              <w:left w:val="nil"/>
              <w:bottom w:val="single" w:sz="4" w:space="0" w:color="A6A6A6"/>
              <w:right w:val="single" w:sz="4" w:space="0" w:color="A6A6A6"/>
            </w:tcBorders>
            <w:shd w:val="clear" w:color="auto" w:fill="auto"/>
            <w:hideMark/>
          </w:tcPr>
          <w:p w14:paraId="25452912" w14:textId="77777777" w:rsidR="001F29D9" w:rsidRPr="001F29D9" w:rsidRDefault="001F29D9" w:rsidP="001F29D9">
            <w:pPr>
              <w:rPr>
                <w:rFonts w:ascii="Arial" w:hAnsi="Arial" w:cs="Arial"/>
                <w:sz w:val="16"/>
                <w:szCs w:val="16"/>
              </w:rPr>
            </w:pPr>
            <w:r w:rsidRPr="001F29D9">
              <w:rPr>
                <w:rFonts w:ascii="Arial" w:hAnsi="Arial" w:cs="Arial"/>
                <w:sz w:val="16"/>
                <w:szCs w:val="16"/>
              </w:rPr>
              <w:t>Further considerations on inter-donor IAB Node Migration procedure</w:t>
            </w:r>
          </w:p>
        </w:tc>
        <w:tc>
          <w:tcPr>
            <w:tcW w:w="1960" w:type="dxa"/>
            <w:tcBorders>
              <w:top w:val="nil"/>
              <w:left w:val="nil"/>
              <w:bottom w:val="single" w:sz="4" w:space="0" w:color="A6A6A6"/>
              <w:right w:val="single" w:sz="4" w:space="0" w:color="A6A6A6"/>
            </w:tcBorders>
            <w:shd w:val="clear" w:color="auto" w:fill="auto"/>
            <w:hideMark/>
          </w:tcPr>
          <w:p w14:paraId="6945611E" w14:textId="77777777" w:rsidR="001F29D9" w:rsidRPr="001F29D9" w:rsidRDefault="001F29D9" w:rsidP="001F29D9">
            <w:pPr>
              <w:rPr>
                <w:rFonts w:ascii="Arial" w:hAnsi="Arial" w:cs="Arial"/>
                <w:sz w:val="16"/>
                <w:szCs w:val="16"/>
              </w:rPr>
            </w:pPr>
            <w:r w:rsidRPr="001F29D9">
              <w:rPr>
                <w:rFonts w:ascii="Arial" w:hAnsi="Arial" w:cs="Arial"/>
                <w:sz w:val="16"/>
                <w:szCs w:val="16"/>
              </w:rPr>
              <w:t>ZTE</w:t>
            </w:r>
          </w:p>
        </w:tc>
      </w:tr>
      <w:tr w:rsidR="001F29D9" w:rsidRPr="001F29D9" w14:paraId="2428711C"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4BE6CC3" w14:textId="77777777" w:rsidR="001F29D9" w:rsidRPr="001F29D9" w:rsidRDefault="00163B0C" w:rsidP="001F29D9">
            <w:pPr>
              <w:rPr>
                <w:rFonts w:ascii="Arial" w:hAnsi="Arial" w:cs="Arial"/>
                <w:b/>
                <w:bCs/>
                <w:color w:val="0000FF"/>
                <w:sz w:val="16"/>
                <w:szCs w:val="16"/>
                <w:u w:val="single"/>
              </w:rPr>
            </w:pPr>
            <w:hyperlink r:id="rId130" w:history="1">
              <w:r w:rsidR="001F29D9" w:rsidRPr="001F29D9">
                <w:rPr>
                  <w:rFonts w:ascii="Arial" w:hAnsi="Arial" w:cs="Arial"/>
                  <w:b/>
                  <w:bCs/>
                  <w:color w:val="0000FF"/>
                  <w:sz w:val="16"/>
                  <w:szCs w:val="16"/>
                  <w:u w:val="single"/>
                </w:rPr>
                <w:t>R3-210216</w:t>
              </w:r>
            </w:hyperlink>
          </w:p>
        </w:tc>
        <w:tc>
          <w:tcPr>
            <w:tcW w:w="5180" w:type="dxa"/>
            <w:tcBorders>
              <w:top w:val="nil"/>
              <w:left w:val="nil"/>
              <w:bottom w:val="single" w:sz="4" w:space="0" w:color="A6A6A6"/>
              <w:right w:val="single" w:sz="4" w:space="0" w:color="A6A6A6"/>
            </w:tcBorders>
            <w:shd w:val="clear" w:color="auto" w:fill="auto"/>
            <w:hideMark/>
          </w:tcPr>
          <w:p w14:paraId="585F3E7E"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inter-donor migration procedure for Rel-17 IAB</w:t>
            </w:r>
          </w:p>
        </w:tc>
        <w:tc>
          <w:tcPr>
            <w:tcW w:w="1960" w:type="dxa"/>
            <w:tcBorders>
              <w:top w:val="nil"/>
              <w:left w:val="nil"/>
              <w:bottom w:val="single" w:sz="4" w:space="0" w:color="A6A6A6"/>
              <w:right w:val="single" w:sz="4" w:space="0" w:color="A6A6A6"/>
            </w:tcBorders>
            <w:shd w:val="clear" w:color="auto" w:fill="auto"/>
            <w:hideMark/>
          </w:tcPr>
          <w:p w14:paraId="58ED56D1" w14:textId="77777777" w:rsidR="001F29D9" w:rsidRPr="001F29D9" w:rsidRDefault="001F29D9" w:rsidP="001F29D9">
            <w:pPr>
              <w:rPr>
                <w:rFonts w:ascii="Arial" w:hAnsi="Arial" w:cs="Arial"/>
                <w:sz w:val="16"/>
                <w:szCs w:val="16"/>
              </w:rPr>
            </w:pPr>
            <w:r w:rsidRPr="001F29D9">
              <w:rPr>
                <w:rFonts w:ascii="Arial" w:hAnsi="Arial" w:cs="Arial"/>
                <w:sz w:val="16"/>
                <w:szCs w:val="16"/>
              </w:rPr>
              <w:t>Samsung</w:t>
            </w:r>
          </w:p>
        </w:tc>
      </w:tr>
      <w:tr w:rsidR="001F29D9" w:rsidRPr="001F29D9" w14:paraId="6BF2F5DF"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3E880934" w14:textId="77777777" w:rsidR="001F29D9" w:rsidRPr="001F29D9" w:rsidRDefault="00163B0C" w:rsidP="001F29D9">
            <w:pPr>
              <w:rPr>
                <w:rFonts w:ascii="Arial" w:hAnsi="Arial" w:cs="Arial"/>
                <w:b/>
                <w:bCs/>
                <w:color w:val="0000FF"/>
                <w:sz w:val="16"/>
                <w:szCs w:val="16"/>
                <w:u w:val="single"/>
              </w:rPr>
            </w:pPr>
            <w:hyperlink r:id="rId131" w:history="1">
              <w:r w:rsidR="001F29D9" w:rsidRPr="001F29D9">
                <w:rPr>
                  <w:rFonts w:ascii="Arial" w:hAnsi="Arial" w:cs="Arial"/>
                  <w:b/>
                  <w:bCs/>
                  <w:color w:val="0000FF"/>
                  <w:sz w:val="16"/>
                  <w:szCs w:val="16"/>
                  <w:u w:val="single"/>
                </w:rPr>
                <w:t>R3-210217</w:t>
              </w:r>
            </w:hyperlink>
          </w:p>
        </w:tc>
        <w:tc>
          <w:tcPr>
            <w:tcW w:w="5180" w:type="dxa"/>
            <w:tcBorders>
              <w:top w:val="nil"/>
              <w:left w:val="nil"/>
              <w:bottom w:val="single" w:sz="4" w:space="0" w:color="A6A6A6"/>
              <w:right w:val="single" w:sz="4" w:space="0" w:color="A6A6A6"/>
            </w:tcBorders>
            <w:shd w:val="clear" w:color="auto" w:fill="auto"/>
            <w:hideMark/>
          </w:tcPr>
          <w:p w14:paraId="03D5D50E"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service interruption reduction for Rel-17 IAB</w:t>
            </w:r>
          </w:p>
        </w:tc>
        <w:tc>
          <w:tcPr>
            <w:tcW w:w="1960" w:type="dxa"/>
            <w:tcBorders>
              <w:top w:val="nil"/>
              <w:left w:val="nil"/>
              <w:bottom w:val="single" w:sz="4" w:space="0" w:color="A6A6A6"/>
              <w:right w:val="single" w:sz="4" w:space="0" w:color="A6A6A6"/>
            </w:tcBorders>
            <w:shd w:val="clear" w:color="auto" w:fill="auto"/>
            <w:hideMark/>
          </w:tcPr>
          <w:p w14:paraId="3D5B204D" w14:textId="77777777" w:rsidR="001F29D9" w:rsidRPr="001F29D9" w:rsidRDefault="001F29D9" w:rsidP="001F29D9">
            <w:pPr>
              <w:rPr>
                <w:rFonts w:ascii="Arial" w:hAnsi="Arial" w:cs="Arial"/>
                <w:sz w:val="16"/>
                <w:szCs w:val="16"/>
              </w:rPr>
            </w:pPr>
            <w:r w:rsidRPr="001F29D9">
              <w:rPr>
                <w:rFonts w:ascii="Arial" w:hAnsi="Arial" w:cs="Arial"/>
                <w:sz w:val="16"/>
                <w:szCs w:val="16"/>
              </w:rPr>
              <w:t>Samsung</w:t>
            </w:r>
          </w:p>
        </w:tc>
      </w:tr>
      <w:tr w:rsidR="001F29D9" w:rsidRPr="001F29D9" w14:paraId="1966A0E1"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62CF6C4A" w14:textId="77777777" w:rsidR="001F29D9" w:rsidRPr="001F29D9" w:rsidRDefault="00163B0C" w:rsidP="001F29D9">
            <w:pPr>
              <w:rPr>
                <w:rFonts w:ascii="Arial" w:hAnsi="Arial" w:cs="Arial"/>
                <w:b/>
                <w:bCs/>
                <w:color w:val="0000FF"/>
                <w:sz w:val="16"/>
                <w:szCs w:val="16"/>
                <w:u w:val="single"/>
              </w:rPr>
            </w:pPr>
            <w:hyperlink r:id="rId132" w:history="1">
              <w:r w:rsidR="001F29D9" w:rsidRPr="001F29D9">
                <w:rPr>
                  <w:rFonts w:ascii="Arial" w:hAnsi="Arial" w:cs="Arial"/>
                  <w:b/>
                  <w:bCs/>
                  <w:color w:val="0000FF"/>
                  <w:sz w:val="16"/>
                  <w:szCs w:val="16"/>
                  <w:u w:val="single"/>
                </w:rPr>
                <w:t>R3-210218</w:t>
              </w:r>
            </w:hyperlink>
          </w:p>
        </w:tc>
        <w:tc>
          <w:tcPr>
            <w:tcW w:w="5180" w:type="dxa"/>
            <w:tcBorders>
              <w:top w:val="nil"/>
              <w:left w:val="nil"/>
              <w:bottom w:val="single" w:sz="4" w:space="0" w:color="A6A6A6"/>
              <w:right w:val="single" w:sz="4" w:space="0" w:color="A6A6A6"/>
            </w:tcBorders>
            <w:shd w:val="clear" w:color="auto" w:fill="auto"/>
            <w:hideMark/>
          </w:tcPr>
          <w:p w14:paraId="4A7A2B86"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CP-UP separation and inter-donor topology redundancy</w:t>
            </w:r>
          </w:p>
        </w:tc>
        <w:tc>
          <w:tcPr>
            <w:tcW w:w="1960" w:type="dxa"/>
            <w:tcBorders>
              <w:top w:val="nil"/>
              <w:left w:val="nil"/>
              <w:bottom w:val="single" w:sz="4" w:space="0" w:color="A6A6A6"/>
              <w:right w:val="single" w:sz="4" w:space="0" w:color="A6A6A6"/>
            </w:tcBorders>
            <w:shd w:val="clear" w:color="auto" w:fill="auto"/>
            <w:hideMark/>
          </w:tcPr>
          <w:p w14:paraId="4BE488F3" w14:textId="77777777" w:rsidR="001F29D9" w:rsidRPr="001F29D9" w:rsidRDefault="001F29D9" w:rsidP="001F29D9">
            <w:pPr>
              <w:rPr>
                <w:rFonts w:ascii="Arial" w:hAnsi="Arial" w:cs="Arial"/>
                <w:sz w:val="16"/>
                <w:szCs w:val="16"/>
              </w:rPr>
            </w:pPr>
            <w:r w:rsidRPr="001F29D9">
              <w:rPr>
                <w:rFonts w:ascii="Arial" w:hAnsi="Arial" w:cs="Arial"/>
                <w:sz w:val="16"/>
                <w:szCs w:val="16"/>
              </w:rPr>
              <w:t>Samsung</w:t>
            </w:r>
          </w:p>
        </w:tc>
      </w:tr>
      <w:tr w:rsidR="001F29D9" w:rsidRPr="001F29D9" w14:paraId="2CE8B3FE" w14:textId="77777777" w:rsidTr="001F29D9">
        <w:trPr>
          <w:trHeight w:val="1614"/>
        </w:trPr>
        <w:tc>
          <w:tcPr>
            <w:tcW w:w="1180" w:type="dxa"/>
            <w:tcBorders>
              <w:top w:val="nil"/>
              <w:left w:val="single" w:sz="4" w:space="0" w:color="A6A6A6"/>
              <w:bottom w:val="single" w:sz="4" w:space="0" w:color="A6A6A6"/>
              <w:right w:val="single" w:sz="4" w:space="0" w:color="A6A6A6"/>
            </w:tcBorders>
            <w:shd w:val="clear" w:color="auto" w:fill="auto"/>
            <w:hideMark/>
          </w:tcPr>
          <w:p w14:paraId="11369FF9" w14:textId="77777777" w:rsidR="001F29D9" w:rsidRPr="001F29D9" w:rsidRDefault="00163B0C" w:rsidP="001F29D9">
            <w:pPr>
              <w:rPr>
                <w:rFonts w:ascii="Arial" w:hAnsi="Arial" w:cs="Arial"/>
                <w:b/>
                <w:bCs/>
                <w:color w:val="0000FF"/>
                <w:sz w:val="16"/>
                <w:szCs w:val="16"/>
                <w:u w:val="single"/>
              </w:rPr>
            </w:pPr>
            <w:hyperlink r:id="rId133" w:history="1">
              <w:r w:rsidR="001F29D9" w:rsidRPr="001F29D9">
                <w:rPr>
                  <w:rFonts w:ascii="Arial" w:hAnsi="Arial" w:cs="Arial"/>
                  <w:b/>
                  <w:bCs/>
                  <w:color w:val="0000FF"/>
                  <w:sz w:val="16"/>
                  <w:szCs w:val="16"/>
                  <w:u w:val="single"/>
                </w:rPr>
                <w:t>R3-210219</w:t>
              </w:r>
            </w:hyperlink>
          </w:p>
        </w:tc>
        <w:tc>
          <w:tcPr>
            <w:tcW w:w="5180" w:type="dxa"/>
            <w:tcBorders>
              <w:top w:val="nil"/>
              <w:left w:val="nil"/>
              <w:bottom w:val="single" w:sz="4" w:space="0" w:color="A6A6A6"/>
              <w:right w:val="single" w:sz="4" w:space="0" w:color="A6A6A6"/>
            </w:tcBorders>
            <w:shd w:val="clear" w:color="auto" w:fill="auto"/>
            <w:hideMark/>
          </w:tcPr>
          <w:p w14:paraId="77A3CAD3" w14:textId="77777777" w:rsidR="001F29D9" w:rsidRPr="001F29D9" w:rsidRDefault="001F29D9" w:rsidP="001F29D9">
            <w:pPr>
              <w:rPr>
                <w:rFonts w:ascii="Arial" w:hAnsi="Arial" w:cs="Arial"/>
                <w:sz w:val="16"/>
                <w:szCs w:val="16"/>
              </w:rPr>
            </w:pPr>
            <w:r w:rsidRPr="001F29D9">
              <w:rPr>
                <w:rFonts w:ascii="Arial" w:hAnsi="Arial" w:cs="Arial"/>
                <w:sz w:val="16"/>
                <w:szCs w:val="16"/>
              </w:rPr>
              <w:t>CR on CP-UP separation over Xn for Rel-17 IAB</w:t>
            </w:r>
          </w:p>
        </w:tc>
        <w:tc>
          <w:tcPr>
            <w:tcW w:w="1960" w:type="dxa"/>
            <w:tcBorders>
              <w:top w:val="nil"/>
              <w:left w:val="nil"/>
              <w:bottom w:val="single" w:sz="4" w:space="0" w:color="A6A6A6"/>
              <w:right w:val="single" w:sz="4" w:space="0" w:color="A6A6A6"/>
            </w:tcBorders>
            <w:shd w:val="clear" w:color="auto" w:fill="auto"/>
            <w:hideMark/>
          </w:tcPr>
          <w:p w14:paraId="61A909C5" w14:textId="77777777" w:rsidR="001F29D9" w:rsidRPr="001F29D9" w:rsidRDefault="001F29D9" w:rsidP="001F29D9">
            <w:pPr>
              <w:rPr>
                <w:rFonts w:ascii="Arial" w:hAnsi="Arial" w:cs="Arial"/>
                <w:sz w:val="16"/>
                <w:szCs w:val="16"/>
              </w:rPr>
            </w:pPr>
            <w:r w:rsidRPr="001F29D9">
              <w:rPr>
                <w:rFonts w:ascii="Arial" w:hAnsi="Arial" w:cs="Arial"/>
                <w:sz w:val="16"/>
                <w:szCs w:val="16"/>
              </w:rPr>
              <w:t>Samsung, Nokia, Nokia Shanghai Bell, Verizon, Qualcomm Incorporated, CATT, ZTE, Fujitsu, AT&amp;T, KDDI, Lenovo, Motorola Mobility, LG Electronics, Ericsson</w:t>
            </w:r>
          </w:p>
        </w:tc>
      </w:tr>
      <w:tr w:rsidR="001F29D9" w:rsidRPr="001F29D9" w14:paraId="481A3C3A"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764DE08D" w14:textId="77777777" w:rsidR="001F29D9" w:rsidRPr="001F29D9" w:rsidRDefault="00163B0C" w:rsidP="001F29D9">
            <w:pPr>
              <w:rPr>
                <w:rFonts w:ascii="Arial" w:hAnsi="Arial" w:cs="Arial"/>
                <w:b/>
                <w:bCs/>
                <w:color w:val="0000FF"/>
                <w:sz w:val="16"/>
                <w:szCs w:val="16"/>
                <w:u w:val="single"/>
              </w:rPr>
            </w:pPr>
            <w:hyperlink r:id="rId134" w:history="1">
              <w:r w:rsidR="001F29D9" w:rsidRPr="001F29D9">
                <w:rPr>
                  <w:rFonts w:ascii="Arial" w:hAnsi="Arial" w:cs="Arial"/>
                  <w:b/>
                  <w:bCs/>
                  <w:color w:val="0000FF"/>
                  <w:sz w:val="16"/>
                  <w:szCs w:val="16"/>
                  <w:u w:val="single"/>
                </w:rPr>
                <w:t>R3-210220</w:t>
              </w:r>
            </w:hyperlink>
          </w:p>
        </w:tc>
        <w:tc>
          <w:tcPr>
            <w:tcW w:w="5180" w:type="dxa"/>
            <w:tcBorders>
              <w:top w:val="nil"/>
              <w:left w:val="nil"/>
              <w:bottom w:val="single" w:sz="4" w:space="0" w:color="A6A6A6"/>
              <w:right w:val="single" w:sz="4" w:space="0" w:color="A6A6A6"/>
            </w:tcBorders>
            <w:shd w:val="clear" w:color="auto" w:fill="auto"/>
            <w:hideMark/>
          </w:tcPr>
          <w:p w14:paraId="24AC73CA"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CP-based and UP-based congestion mitigation in Rel-17 IAB</w:t>
            </w:r>
          </w:p>
        </w:tc>
        <w:tc>
          <w:tcPr>
            <w:tcW w:w="1960" w:type="dxa"/>
            <w:tcBorders>
              <w:top w:val="nil"/>
              <w:left w:val="nil"/>
              <w:bottom w:val="single" w:sz="4" w:space="0" w:color="A6A6A6"/>
              <w:right w:val="single" w:sz="4" w:space="0" w:color="A6A6A6"/>
            </w:tcBorders>
            <w:shd w:val="clear" w:color="auto" w:fill="auto"/>
            <w:hideMark/>
          </w:tcPr>
          <w:p w14:paraId="06E2DBE3" w14:textId="77777777" w:rsidR="001F29D9" w:rsidRPr="001F29D9" w:rsidRDefault="001F29D9" w:rsidP="001F29D9">
            <w:pPr>
              <w:rPr>
                <w:rFonts w:ascii="Arial" w:hAnsi="Arial" w:cs="Arial"/>
                <w:sz w:val="16"/>
                <w:szCs w:val="16"/>
              </w:rPr>
            </w:pPr>
            <w:r w:rsidRPr="001F29D9">
              <w:rPr>
                <w:rFonts w:ascii="Arial" w:hAnsi="Arial" w:cs="Arial"/>
                <w:sz w:val="16"/>
                <w:szCs w:val="16"/>
              </w:rPr>
              <w:t>Samsung</w:t>
            </w:r>
          </w:p>
        </w:tc>
      </w:tr>
      <w:tr w:rsidR="001F29D9" w:rsidRPr="001F29D9" w14:paraId="4B1AE2AF"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31854FB8" w14:textId="77777777" w:rsidR="001F29D9" w:rsidRPr="001F29D9" w:rsidRDefault="00163B0C" w:rsidP="001F29D9">
            <w:pPr>
              <w:rPr>
                <w:rFonts w:ascii="Arial" w:hAnsi="Arial" w:cs="Arial"/>
                <w:b/>
                <w:bCs/>
                <w:color w:val="0000FF"/>
                <w:sz w:val="16"/>
                <w:szCs w:val="16"/>
                <w:u w:val="single"/>
              </w:rPr>
            </w:pPr>
            <w:hyperlink r:id="rId135" w:history="1">
              <w:r w:rsidR="001F29D9" w:rsidRPr="001F29D9">
                <w:rPr>
                  <w:rFonts w:ascii="Arial" w:hAnsi="Arial" w:cs="Arial"/>
                  <w:b/>
                  <w:bCs/>
                  <w:color w:val="0000FF"/>
                  <w:sz w:val="16"/>
                  <w:szCs w:val="16"/>
                  <w:u w:val="single"/>
                </w:rPr>
                <w:t>R3-210221</w:t>
              </w:r>
            </w:hyperlink>
          </w:p>
        </w:tc>
        <w:tc>
          <w:tcPr>
            <w:tcW w:w="5180" w:type="dxa"/>
            <w:tcBorders>
              <w:top w:val="nil"/>
              <w:left w:val="nil"/>
              <w:bottom w:val="single" w:sz="4" w:space="0" w:color="A6A6A6"/>
              <w:right w:val="single" w:sz="4" w:space="0" w:color="A6A6A6"/>
            </w:tcBorders>
            <w:shd w:val="clear" w:color="auto" w:fill="auto"/>
            <w:hideMark/>
          </w:tcPr>
          <w:p w14:paraId="625006BB"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inter-donor-DU local re-routing in Rel-17 IAB</w:t>
            </w:r>
          </w:p>
        </w:tc>
        <w:tc>
          <w:tcPr>
            <w:tcW w:w="1960" w:type="dxa"/>
            <w:tcBorders>
              <w:top w:val="nil"/>
              <w:left w:val="nil"/>
              <w:bottom w:val="single" w:sz="4" w:space="0" w:color="A6A6A6"/>
              <w:right w:val="single" w:sz="4" w:space="0" w:color="A6A6A6"/>
            </w:tcBorders>
            <w:shd w:val="clear" w:color="auto" w:fill="auto"/>
            <w:hideMark/>
          </w:tcPr>
          <w:p w14:paraId="331F1950" w14:textId="77777777" w:rsidR="001F29D9" w:rsidRPr="001F29D9" w:rsidRDefault="001F29D9" w:rsidP="001F29D9">
            <w:pPr>
              <w:rPr>
                <w:rFonts w:ascii="Arial" w:hAnsi="Arial" w:cs="Arial"/>
                <w:sz w:val="16"/>
                <w:szCs w:val="16"/>
              </w:rPr>
            </w:pPr>
            <w:r w:rsidRPr="001F29D9">
              <w:rPr>
                <w:rFonts w:ascii="Arial" w:hAnsi="Arial" w:cs="Arial"/>
                <w:sz w:val="16"/>
                <w:szCs w:val="16"/>
              </w:rPr>
              <w:t>Samsung</w:t>
            </w:r>
          </w:p>
        </w:tc>
      </w:tr>
      <w:tr w:rsidR="001F29D9" w:rsidRPr="001F29D9" w14:paraId="2F515CE7" w14:textId="77777777" w:rsidTr="001F29D9">
        <w:trPr>
          <w:trHeight w:val="675"/>
        </w:trPr>
        <w:tc>
          <w:tcPr>
            <w:tcW w:w="1180" w:type="dxa"/>
            <w:tcBorders>
              <w:top w:val="nil"/>
              <w:left w:val="single" w:sz="4" w:space="0" w:color="A6A6A6"/>
              <w:bottom w:val="single" w:sz="4" w:space="0" w:color="A6A6A6"/>
              <w:right w:val="single" w:sz="4" w:space="0" w:color="A6A6A6"/>
            </w:tcBorders>
            <w:shd w:val="clear" w:color="auto" w:fill="auto"/>
            <w:hideMark/>
          </w:tcPr>
          <w:p w14:paraId="61773E7F" w14:textId="77777777" w:rsidR="001F29D9" w:rsidRPr="001F29D9" w:rsidRDefault="00163B0C" w:rsidP="001F29D9">
            <w:pPr>
              <w:rPr>
                <w:rFonts w:ascii="Arial" w:hAnsi="Arial" w:cs="Arial"/>
                <w:b/>
                <w:bCs/>
                <w:color w:val="0000FF"/>
                <w:sz w:val="16"/>
                <w:szCs w:val="16"/>
                <w:u w:val="single"/>
              </w:rPr>
            </w:pPr>
            <w:hyperlink r:id="rId136" w:history="1">
              <w:r w:rsidR="001F29D9" w:rsidRPr="001F29D9">
                <w:rPr>
                  <w:rFonts w:ascii="Arial" w:hAnsi="Arial" w:cs="Arial"/>
                  <w:b/>
                  <w:bCs/>
                  <w:color w:val="0000FF"/>
                  <w:sz w:val="16"/>
                  <w:szCs w:val="16"/>
                  <w:u w:val="single"/>
                </w:rPr>
                <w:t>R3-210346</w:t>
              </w:r>
            </w:hyperlink>
          </w:p>
        </w:tc>
        <w:tc>
          <w:tcPr>
            <w:tcW w:w="5180" w:type="dxa"/>
            <w:tcBorders>
              <w:top w:val="nil"/>
              <w:left w:val="nil"/>
              <w:bottom w:val="single" w:sz="4" w:space="0" w:color="A6A6A6"/>
              <w:right w:val="single" w:sz="4" w:space="0" w:color="A6A6A6"/>
            </w:tcBorders>
            <w:shd w:val="clear" w:color="auto" w:fill="auto"/>
            <w:hideMark/>
          </w:tcPr>
          <w:p w14:paraId="36A56FB2" w14:textId="77777777" w:rsidR="001F29D9" w:rsidRPr="001F29D9" w:rsidRDefault="001F29D9" w:rsidP="001F29D9">
            <w:pPr>
              <w:rPr>
                <w:rFonts w:ascii="Arial" w:hAnsi="Arial" w:cs="Arial"/>
                <w:sz w:val="16"/>
                <w:szCs w:val="16"/>
              </w:rPr>
            </w:pPr>
            <w:r w:rsidRPr="001F29D9">
              <w:rPr>
                <w:rFonts w:ascii="Arial" w:hAnsi="Arial" w:cs="Arial"/>
                <w:sz w:val="16"/>
                <w:szCs w:val="16"/>
              </w:rPr>
              <w:t>Updated Workplan for Rel-17 IAB</w:t>
            </w:r>
          </w:p>
        </w:tc>
        <w:tc>
          <w:tcPr>
            <w:tcW w:w="1960" w:type="dxa"/>
            <w:tcBorders>
              <w:top w:val="nil"/>
              <w:left w:val="nil"/>
              <w:bottom w:val="single" w:sz="4" w:space="0" w:color="A6A6A6"/>
              <w:right w:val="single" w:sz="4" w:space="0" w:color="A6A6A6"/>
            </w:tcBorders>
            <w:shd w:val="clear" w:color="auto" w:fill="auto"/>
            <w:hideMark/>
          </w:tcPr>
          <w:p w14:paraId="03BAC62D" w14:textId="77777777" w:rsidR="001F29D9" w:rsidRPr="001F29D9" w:rsidRDefault="001F29D9" w:rsidP="001F29D9">
            <w:pPr>
              <w:rPr>
                <w:rFonts w:ascii="Arial" w:hAnsi="Arial" w:cs="Arial"/>
                <w:sz w:val="16"/>
                <w:szCs w:val="16"/>
              </w:rPr>
            </w:pPr>
            <w:r w:rsidRPr="001F29D9">
              <w:rPr>
                <w:rFonts w:ascii="Arial" w:hAnsi="Arial" w:cs="Arial"/>
                <w:sz w:val="16"/>
                <w:szCs w:val="16"/>
              </w:rPr>
              <w:t>Qualcomm Incorporated (WI Rapporteur)</w:t>
            </w:r>
          </w:p>
        </w:tc>
      </w:tr>
      <w:tr w:rsidR="001F29D9" w:rsidRPr="001F29D9" w14:paraId="28B09F92"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5F65D85E" w14:textId="77777777" w:rsidR="001F29D9" w:rsidRPr="001F29D9" w:rsidRDefault="00163B0C" w:rsidP="001F29D9">
            <w:pPr>
              <w:rPr>
                <w:rFonts w:ascii="Arial" w:hAnsi="Arial" w:cs="Arial"/>
                <w:b/>
                <w:bCs/>
                <w:color w:val="0000FF"/>
                <w:sz w:val="16"/>
                <w:szCs w:val="16"/>
                <w:u w:val="single"/>
              </w:rPr>
            </w:pPr>
            <w:hyperlink r:id="rId137" w:history="1">
              <w:r w:rsidR="001F29D9" w:rsidRPr="001F29D9">
                <w:rPr>
                  <w:rFonts w:ascii="Arial" w:hAnsi="Arial" w:cs="Arial"/>
                  <w:b/>
                  <w:bCs/>
                  <w:color w:val="0000FF"/>
                  <w:sz w:val="16"/>
                  <w:szCs w:val="16"/>
                  <w:u w:val="single"/>
                </w:rPr>
                <w:t>R3-210347</w:t>
              </w:r>
            </w:hyperlink>
          </w:p>
        </w:tc>
        <w:tc>
          <w:tcPr>
            <w:tcW w:w="5180" w:type="dxa"/>
            <w:tcBorders>
              <w:top w:val="nil"/>
              <w:left w:val="nil"/>
              <w:bottom w:val="single" w:sz="4" w:space="0" w:color="A6A6A6"/>
              <w:right w:val="single" w:sz="4" w:space="0" w:color="A6A6A6"/>
            </w:tcBorders>
            <w:shd w:val="clear" w:color="auto" w:fill="auto"/>
            <w:hideMark/>
          </w:tcPr>
          <w:p w14:paraId="612A6ECE" w14:textId="77777777" w:rsidR="001F29D9" w:rsidRPr="001F29D9" w:rsidRDefault="001F29D9" w:rsidP="001F29D9">
            <w:pPr>
              <w:rPr>
                <w:rFonts w:ascii="Arial" w:hAnsi="Arial" w:cs="Arial"/>
                <w:sz w:val="16"/>
                <w:szCs w:val="16"/>
              </w:rPr>
            </w:pPr>
            <w:r w:rsidRPr="001F29D9">
              <w:rPr>
                <w:rFonts w:ascii="Arial" w:hAnsi="Arial" w:cs="Arial"/>
                <w:sz w:val="16"/>
                <w:szCs w:val="16"/>
              </w:rPr>
              <w:t>TP for BL CR to 38.401 on Inter-donor Topology Adaptation Procedures</w:t>
            </w:r>
          </w:p>
        </w:tc>
        <w:tc>
          <w:tcPr>
            <w:tcW w:w="1960" w:type="dxa"/>
            <w:tcBorders>
              <w:top w:val="nil"/>
              <w:left w:val="nil"/>
              <w:bottom w:val="single" w:sz="4" w:space="0" w:color="A6A6A6"/>
              <w:right w:val="single" w:sz="4" w:space="0" w:color="A6A6A6"/>
            </w:tcBorders>
            <w:shd w:val="clear" w:color="auto" w:fill="auto"/>
            <w:hideMark/>
          </w:tcPr>
          <w:p w14:paraId="33E9BAD0" w14:textId="77777777" w:rsidR="001F29D9" w:rsidRPr="001F29D9" w:rsidRDefault="001F29D9" w:rsidP="001F29D9">
            <w:pPr>
              <w:rPr>
                <w:rFonts w:ascii="Arial" w:hAnsi="Arial" w:cs="Arial"/>
                <w:sz w:val="16"/>
                <w:szCs w:val="16"/>
              </w:rPr>
            </w:pPr>
            <w:r w:rsidRPr="001F29D9">
              <w:rPr>
                <w:rFonts w:ascii="Arial" w:hAnsi="Arial" w:cs="Arial"/>
                <w:sz w:val="16"/>
                <w:szCs w:val="16"/>
              </w:rPr>
              <w:t>Qualcomm Incorporated</w:t>
            </w:r>
          </w:p>
        </w:tc>
      </w:tr>
      <w:tr w:rsidR="001F29D9" w:rsidRPr="001F29D9" w14:paraId="00460E03"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AE66DFF" w14:textId="77777777" w:rsidR="001F29D9" w:rsidRPr="001F29D9" w:rsidRDefault="00163B0C" w:rsidP="001F29D9">
            <w:pPr>
              <w:rPr>
                <w:rFonts w:ascii="Arial" w:hAnsi="Arial" w:cs="Arial"/>
                <w:b/>
                <w:bCs/>
                <w:color w:val="0000FF"/>
                <w:sz w:val="16"/>
                <w:szCs w:val="16"/>
                <w:u w:val="single"/>
              </w:rPr>
            </w:pPr>
            <w:hyperlink r:id="rId138" w:history="1">
              <w:r w:rsidR="001F29D9" w:rsidRPr="001F29D9">
                <w:rPr>
                  <w:rFonts w:ascii="Arial" w:hAnsi="Arial" w:cs="Arial"/>
                  <w:b/>
                  <w:bCs/>
                  <w:color w:val="0000FF"/>
                  <w:sz w:val="16"/>
                  <w:szCs w:val="16"/>
                  <w:u w:val="single"/>
                </w:rPr>
                <w:t>R3-210348</w:t>
              </w:r>
            </w:hyperlink>
          </w:p>
        </w:tc>
        <w:tc>
          <w:tcPr>
            <w:tcW w:w="5180" w:type="dxa"/>
            <w:tcBorders>
              <w:top w:val="nil"/>
              <w:left w:val="nil"/>
              <w:bottom w:val="single" w:sz="4" w:space="0" w:color="A6A6A6"/>
              <w:right w:val="single" w:sz="4" w:space="0" w:color="A6A6A6"/>
            </w:tcBorders>
            <w:shd w:val="clear" w:color="auto" w:fill="auto"/>
            <w:hideMark/>
          </w:tcPr>
          <w:p w14:paraId="15168DD5" w14:textId="77777777" w:rsidR="001F29D9" w:rsidRPr="001F29D9" w:rsidRDefault="001F29D9" w:rsidP="001F29D9">
            <w:pPr>
              <w:rPr>
                <w:rFonts w:ascii="Arial" w:hAnsi="Arial" w:cs="Arial"/>
                <w:sz w:val="16"/>
                <w:szCs w:val="16"/>
              </w:rPr>
            </w:pPr>
            <w:r w:rsidRPr="001F29D9">
              <w:rPr>
                <w:rFonts w:ascii="Arial" w:hAnsi="Arial" w:cs="Arial"/>
                <w:sz w:val="16"/>
                <w:szCs w:val="16"/>
              </w:rPr>
              <w:t>Interruption time reduction for Intra-donor IAB-node Migration</w:t>
            </w:r>
          </w:p>
        </w:tc>
        <w:tc>
          <w:tcPr>
            <w:tcW w:w="1960" w:type="dxa"/>
            <w:tcBorders>
              <w:top w:val="nil"/>
              <w:left w:val="nil"/>
              <w:bottom w:val="single" w:sz="4" w:space="0" w:color="A6A6A6"/>
              <w:right w:val="single" w:sz="4" w:space="0" w:color="A6A6A6"/>
            </w:tcBorders>
            <w:shd w:val="clear" w:color="auto" w:fill="auto"/>
            <w:hideMark/>
          </w:tcPr>
          <w:p w14:paraId="1D4BCEB7" w14:textId="77777777" w:rsidR="001F29D9" w:rsidRPr="001F29D9" w:rsidRDefault="001F29D9" w:rsidP="001F29D9">
            <w:pPr>
              <w:rPr>
                <w:rFonts w:ascii="Arial" w:hAnsi="Arial" w:cs="Arial"/>
                <w:sz w:val="16"/>
                <w:szCs w:val="16"/>
              </w:rPr>
            </w:pPr>
            <w:r w:rsidRPr="001F29D9">
              <w:rPr>
                <w:rFonts w:ascii="Arial" w:hAnsi="Arial" w:cs="Arial"/>
                <w:sz w:val="16"/>
                <w:szCs w:val="16"/>
              </w:rPr>
              <w:t>Qualcomm Incorporated</w:t>
            </w:r>
          </w:p>
        </w:tc>
      </w:tr>
      <w:tr w:rsidR="001F29D9" w:rsidRPr="001F29D9" w14:paraId="025CEB64"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A94402A" w14:textId="77777777" w:rsidR="001F29D9" w:rsidRPr="001F29D9" w:rsidRDefault="00163B0C" w:rsidP="001F29D9">
            <w:pPr>
              <w:rPr>
                <w:rFonts w:ascii="Arial" w:hAnsi="Arial" w:cs="Arial"/>
                <w:b/>
                <w:bCs/>
                <w:color w:val="0000FF"/>
                <w:sz w:val="16"/>
                <w:szCs w:val="16"/>
                <w:u w:val="single"/>
              </w:rPr>
            </w:pPr>
            <w:hyperlink r:id="rId139" w:history="1">
              <w:r w:rsidR="001F29D9" w:rsidRPr="001F29D9">
                <w:rPr>
                  <w:rFonts w:ascii="Arial" w:hAnsi="Arial" w:cs="Arial"/>
                  <w:b/>
                  <w:bCs/>
                  <w:color w:val="0000FF"/>
                  <w:sz w:val="16"/>
                  <w:szCs w:val="16"/>
                  <w:u w:val="single"/>
                </w:rPr>
                <w:t>R3-210349</w:t>
              </w:r>
            </w:hyperlink>
          </w:p>
        </w:tc>
        <w:tc>
          <w:tcPr>
            <w:tcW w:w="5180" w:type="dxa"/>
            <w:tcBorders>
              <w:top w:val="nil"/>
              <w:left w:val="nil"/>
              <w:bottom w:val="single" w:sz="4" w:space="0" w:color="A6A6A6"/>
              <w:right w:val="single" w:sz="4" w:space="0" w:color="A6A6A6"/>
            </w:tcBorders>
            <w:shd w:val="clear" w:color="auto" w:fill="auto"/>
            <w:hideMark/>
          </w:tcPr>
          <w:p w14:paraId="446E5224" w14:textId="77777777" w:rsidR="001F29D9" w:rsidRPr="001F29D9" w:rsidRDefault="001F29D9" w:rsidP="001F29D9">
            <w:pPr>
              <w:rPr>
                <w:rFonts w:ascii="Arial" w:hAnsi="Arial" w:cs="Arial"/>
                <w:sz w:val="16"/>
                <w:szCs w:val="16"/>
              </w:rPr>
            </w:pPr>
            <w:r w:rsidRPr="001F29D9">
              <w:rPr>
                <w:rFonts w:ascii="Arial" w:hAnsi="Arial" w:cs="Arial"/>
                <w:sz w:val="16"/>
                <w:szCs w:val="16"/>
              </w:rPr>
              <w:t>Backhaul transport for inter-donor redundancy</w:t>
            </w:r>
          </w:p>
        </w:tc>
        <w:tc>
          <w:tcPr>
            <w:tcW w:w="1960" w:type="dxa"/>
            <w:tcBorders>
              <w:top w:val="nil"/>
              <w:left w:val="nil"/>
              <w:bottom w:val="single" w:sz="4" w:space="0" w:color="A6A6A6"/>
              <w:right w:val="single" w:sz="4" w:space="0" w:color="A6A6A6"/>
            </w:tcBorders>
            <w:shd w:val="clear" w:color="auto" w:fill="auto"/>
            <w:hideMark/>
          </w:tcPr>
          <w:p w14:paraId="575210D7" w14:textId="77777777" w:rsidR="001F29D9" w:rsidRPr="001F29D9" w:rsidRDefault="001F29D9" w:rsidP="001F29D9">
            <w:pPr>
              <w:rPr>
                <w:rFonts w:ascii="Arial" w:hAnsi="Arial" w:cs="Arial"/>
                <w:sz w:val="16"/>
                <w:szCs w:val="16"/>
              </w:rPr>
            </w:pPr>
            <w:r w:rsidRPr="001F29D9">
              <w:rPr>
                <w:rFonts w:ascii="Arial" w:hAnsi="Arial" w:cs="Arial"/>
                <w:sz w:val="16"/>
                <w:szCs w:val="16"/>
              </w:rPr>
              <w:t>Qualcomm Incorporated</w:t>
            </w:r>
          </w:p>
        </w:tc>
      </w:tr>
      <w:tr w:rsidR="001F29D9" w:rsidRPr="001F29D9" w14:paraId="1AED9C10"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1BF024B" w14:textId="77777777" w:rsidR="001F29D9" w:rsidRPr="001F29D9" w:rsidRDefault="00163B0C" w:rsidP="001F29D9">
            <w:pPr>
              <w:rPr>
                <w:rFonts w:ascii="Arial" w:hAnsi="Arial" w:cs="Arial"/>
                <w:b/>
                <w:bCs/>
                <w:color w:val="0000FF"/>
                <w:sz w:val="16"/>
                <w:szCs w:val="16"/>
                <w:u w:val="single"/>
              </w:rPr>
            </w:pPr>
            <w:hyperlink r:id="rId140" w:history="1">
              <w:r w:rsidR="001F29D9" w:rsidRPr="001F29D9">
                <w:rPr>
                  <w:rFonts w:ascii="Arial" w:hAnsi="Arial" w:cs="Arial"/>
                  <w:b/>
                  <w:bCs/>
                  <w:color w:val="0000FF"/>
                  <w:sz w:val="16"/>
                  <w:szCs w:val="16"/>
                  <w:u w:val="single"/>
                </w:rPr>
                <w:t>R3-210350</w:t>
              </w:r>
            </w:hyperlink>
          </w:p>
        </w:tc>
        <w:tc>
          <w:tcPr>
            <w:tcW w:w="5180" w:type="dxa"/>
            <w:tcBorders>
              <w:top w:val="nil"/>
              <w:left w:val="nil"/>
              <w:bottom w:val="single" w:sz="4" w:space="0" w:color="A6A6A6"/>
              <w:right w:val="single" w:sz="4" w:space="0" w:color="A6A6A6"/>
            </w:tcBorders>
            <w:shd w:val="clear" w:color="auto" w:fill="auto"/>
            <w:hideMark/>
          </w:tcPr>
          <w:p w14:paraId="57C7BC1B" w14:textId="77777777" w:rsidR="001F29D9" w:rsidRPr="001F29D9" w:rsidRDefault="001F29D9" w:rsidP="001F29D9">
            <w:pPr>
              <w:rPr>
                <w:rFonts w:ascii="Arial" w:hAnsi="Arial" w:cs="Arial"/>
                <w:sz w:val="16"/>
                <w:szCs w:val="16"/>
              </w:rPr>
            </w:pPr>
            <w:r w:rsidRPr="001F29D9">
              <w:rPr>
                <w:rFonts w:ascii="Arial" w:hAnsi="Arial" w:cs="Arial"/>
                <w:sz w:val="16"/>
                <w:szCs w:val="16"/>
              </w:rPr>
              <w:t>Enhancements to congestion control for IAB</w:t>
            </w:r>
          </w:p>
        </w:tc>
        <w:tc>
          <w:tcPr>
            <w:tcW w:w="1960" w:type="dxa"/>
            <w:tcBorders>
              <w:top w:val="nil"/>
              <w:left w:val="nil"/>
              <w:bottom w:val="single" w:sz="4" w:space="0" w:color="A6A6A6"/>
              <w:right w:val="single" w:sz="4" w:space="0" w:color="A6A6A6"/>
            </w:tcBorders>
            <w:shd w:val="clear" w:color="auto" w:fill="auto"/>
            <w:hideMark/>
          </w:tcPr>
          <w:p w14:paraId="248845E1" w14:textId="77777777" w:rsidR="001F29D9" w:rsidRPr="001F29D9" w:rsidRDefault="001F29D9" w:rsidP="001F29D9">
            <w:pPr>
              <w:rPr>
                <w:rFonts w:ascii="Arial" w:hAnsi="Arial" w:cs="Arial"/>
                <w:sz w:val="16"/>
                <w:szCs w:val="16"/>
              </w:rPr>
            </w:pPr>
            <w:r w:rsidRPr="001F29D9">
              <w:rPr>
                <w:rFonts w:ascii="Arial" w:hAnsi="Arial" w:cs="Arial"/>
                <w:sz w:val="16"/>
                <w:szCs w:val="16"/>
              </w:rPr>
              <w:t>Qualcomm Incorporated</w:t>
            </w:r>
          </w:p>
        </w:tc>
      </w:tr>
      <w:tr w:rsidR="001F29D9" w:rsidRPr="001F29D9" w14:paraId="7496646C"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2888C4B1" w14:textId="77777777" w:rsidR="001F29D9" w:rsidRPr="001F29D9" w:rsidRDefault="00163B0C" w:rsidP="001F29D9">
            <w:pPr>
              <w:rPr>
                <w:rFonts w:ascii="Arial" w:hAnsi="Arial" w:cs="Arial"/>
                <w:b/>
                <w:bCs/>
                <w:color w:val="0000FF"/>
                <w:sz w:val="16"/>
                <w:szCs w:val="16"/>
                <w:u w:val="single"/>
              </w:rPr>
            </w:pPr>
            <w:hyperlink r:id="rId141" w:history="1">
              <w:r w:rsidR="001F29D9" w:rsidRPr="001F29D9">
                <w:rPr>
                  <w:rFonts w:ascii="Arial" w:hAnsi="Arial" w:cs="Arial"/>
                  <w:b/>
                  <w:bCs/>
                  <w:color w:val="0000FF"/>
                  <w:sz w:val="16"/>
                  <w:szCs w:val="16"/>
                  <w:u w:val="single"/>
                </w:rPr>
                <w:t>R3-210351</w:t>
              </w:r>
            </w:hyperlink>
          </w:p>
        </w:tc>
        <w:tc>
          <w:tcPr>
            <w:tcW w:w="5180" w:type="dxa"/>
            <w:tcBorders>
              <w:top w:val="nil"/>
              <w:left w:val="nil"/>
              <w:bottom w:val="single" w:sz="4" w:space="0" w:color="A6A6A6"/>
              <w:right w:val="single" w:sz="4" w:space="0" w:color="A6A6A6"/>
            </w:tcBorders>
            <w:shd w:val="clear" w:color="auto" w:fill="auto"/>
            <w:hideMark/>
          </w:tcPr>
          <w:p w14:paraId="21EE7A97" w14:textId="77777777" w:rsidR="001F29D9" w:rsidRPr="001F29D9" w:rsidRDefault="001F29D9" w:rsidP="001F29D9">
            <w:pPr>
              <w:rPr>
                <w:rFonts w:ascii="Arial" w:hAnsi="Arial" w:cs="Arial"/>
                <w:sz w:val="16"/>
                <w:szCs w:val="16"/>
              </w:rPr>
            </w:pPr>
            <w:r w:rsidRPr="001F29D9">
              <w:rPr>
                <w:rFonts w:ascii="Arial" w:hAnsi="Arial" w:cs="Arial"/>
                <w:sz w:val="16"/>
                <w:szCs w:val="16"/>
              </w:rPr>
              <w:t>Inter-donor-DU local rerouting for IAB</w:t>
            </w:r>
          </w:p>
        </w:tc>
        <w:tc>
          <w:tcPr>
            <w:tcW w:w="1960" w:type="dxa"/>
            <w:tcBorders>
              <w:top w:val="nil"/>
              <w:left w:val="nil"/>
              <w:bottom w:val="single" w:sz="4" w:space="0" w:color="A6A6A6"/>
              <w:right w:val="single" w:sz="4" w:space="0" w:color="A6A6A6"/>
            </w:tcBorders>
            <w:shd w:val="clear" w:color="auto" w:fill="auto"/>
            <w:hideMark/>
          </w:tcPr>
          <w:p w14:paraId="54E1C6D9" w14:textId="77777777" w:rsidR="001F29D9" w:rsidRPr="001F29D9" w:rsidRDefault="001F29D9" w:rsidP="001F29D9">
            <w:pPr>
              <w:rPr>
                <w:rFonts w:ascii="Arial" w:hAnsi="Arial" w:cs="Arial"/>
                <w:sz w:val="16"/>
                <w:szCs w:val="16"/>
              </w:rPr>
            </w:pPr>
            <w:r w:rsidRPr="001F29D9">
              <w:rPr>
                <w:rFonts w:ascii="Arial" w:hAnsi="Arial" w:cs="Arial"/>
                <w:sz w:val="16"/>
                <w:szCs w:val="16"/>
              </w:rPr>
              <w:t>Qualcomm Incorporated</w:t>
            </w:r>
          </w:p>
        </w:tc>
      </w:tr>
      <w:tr w:rsidR="001F29D9" w:rsidRPr="001F29D9" w14:paraId="76D33521"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8976B29" w14:textId="77777777" w:rsidR="001F29D9" w:rsidRPr="001F29D9" w:rsidRDefault="00163B0C" w:rsidP="001F29D9">
            <w:pPr>
              <w:rPr>
                <w:rFonts w:ascii="Arial" w:hAnsi="Arial" w:cs="Arial"/>
                <w:b/>
                <w:bCs/>
                <w:color w:val="0000FF"/>
                <w:sz w:val="16"/>
                <w:szCs w:val="16"/>
                <w:u w:val="single"/>
              </w:rPr>
            </w:pPr>
            <w:hyperlink r:id="rId142" w:history="1">
              <w:r w:rsidR="001F29D9" w:rsidRPr="001F29D9">
                <w:rPr>
                  <w:rFonts w:ascii="Arial" w:hAnsi="Arial" w:cs="Arial"/>
                  <w:b/>
                  <w:bCs/>
                  <w:color w:val="0000FF"/>
                  <w:sz w:val="16"/>
                  <w:szCs w:val="16"/>
                  <w:u w:val="single"/>
                </w:rPr>
                <w:t>R3-210388</w:t>
              </w:r>
            </w:hyperlink>
          </w:p>
        </w:tc>
        <w:tc>
          <w:tcPr>
            <w:tcW w:w="5180" w:type="dxa"/>
            <w:tcBorders>
              <w:top w:val="nil"/>
              <w:left w:val="nil"/>
              <w:bottom w:val="single" w:sz="4" w:space="0" w:color="A6A6A6"/>
              <w:right w:val="single" w:sz="4" w:space="0" w:color="A6A6A6"/>
            </w:tcBorders>
            <w:shd w:val="clear" w:color="auto" w:fill="auto"/>
            <w:hideMark/>
          </w:tcPr>
          <w:p w14:paraId="73F6DB55" w14:textId="77777777" w:rsidR="001F29D9" w:rsidRPr="001F29D9" w:rsidRDefault="001F29D9" w:rsidP="001F29D9">
            <w:pPr>
              <w:rPr>
                <w:rFonts w:ascii="Arial" w:hAnsi="Arial" w:cs="Arial"/>
                <w:sz w:val="16"/>
                <w:szCs w:val="16"/>
              </w:rPr>
            </w:pPr>
            <w:r w:rsidRPr="001F29D9">
              <w:rPr>
                <w:rFonts w:ascii="Arial" w:hAnsi="Arial" w:cs="Arial"/>
                <w:sz w:val="16"/>
                <w:szCs w:val="16"/>
              </w:rPr>
              <w:t>Congestion Indication to CU-CP</w:t>
            </w:r>
          </w:p>
        </w:tc>
        <w:tc>
          <w:tcPr>
            <w:tcW w:w="1960" w:type="dxa"/>
            <w:tcBorders>
              <w:top w:val="nil"/>
              <w:left w:val="nil"/>
              <w:bottom w:val="single" w:sz="4" w:space="0" w:color="A6A6A6"/>
              <w:right w:val="single" w:sz="4" w:space="0" w:color="A6A6A6"/>
            </w:tcBorders>
            <w:shd w:val="clear" w:color="auto" w:fill="auto"/>
            <w:hideMark/>
          </w:tcPr>
          <w:p w14:paraId="60494B1B" w14:textId="77777777" w:rsidR="001F29D9" w:rsidRPr="001F29D9" w:rsidRDefault="001F29D9" w:rsidP="001F29D9">
            <w:pPr>
              <w:rPr>
                <w:rFonts w:ascii="Arial" w:hAnsi="Arial" w:cs="Arial"/>
                <w:sz w:val="16"/>
                <w:szCs w:val="16"/>
              </w:rPr>
            </w:pPr>
            <w:r w:rsidRPr="001F29D9">
              <w:rPr>
                <w:rFonts w:ascii="Arial" w:hAnsi="Arial" w:cs="Arial"/>
                <w:sz w:val="16"/>
                <w:szCs w:val="16"/>
              </w:rPr>
              <w:t>Intel Deutschland GmbH</w:t>
            </w:r>
          </w:p>
        </w:tc>
      </w:tr>
      <w:tr w:rsidR="001F29D9" w:rsidRPr="001F29D9" w14:paraId="1CF9ED2F"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FAA2987" w14:textId="77777777" w:rsidR="001F29D9" w:rsidRPr="001F29D9" w:rsidRDefault="00163B0C" w:rsidP="001F29D9">
            <w:pPr>
              <w:rPr>
                <w:rFonts w:ascii="Arial" w:hAnsi="Arial" w:cs="Arial"/>
                <w:b/>
                <w:bCs/>
                <w:color w:val="0000FF"/>
                <w:sz w:val="16"/>
                <w:szCs w:val="16"/>
                <w:u w:val="single"/>
              </w:rPr>
            </w:pPr>
            <w:hyperlink r:id="rId143" w:history="1">
              <w:r w:rsidR="001F29D9" w:rsidRPr="001F29D9">
                <w:rPr>
                  <w:rFonts w:ascii="Arial" w:hAnsi="Arial" w:cs="Arial"/>
                  <w:b/>
                  <w:bCs/>
                  <w:color w:val="0000FF"/>
                  <w:sz w:val="16"/>
                  <w:szCs w:val="16"/>
                  <w:u w:val="single"/>
                </w:rPr>
                <w:t>R3-210389</w:t>
              </w:r>
            </w:hyperlink>
          </w:p>
        </w:tc>
        <w:tc>
          <w:tcPr>
            <w:tcW w:w="5180" w:type="dxa"/>
            <w:tcBorders>
              <w:top w:val="nil"/>
              <w:left w:val="nil"/>
              <w:bottom w:val="single" w:sz="4" w:space="0" w:color="A6A6A6"/>
              <w:right w:val="single" w:sz="4" w:space="0" w:color="A6A6A6"/>
            </w:tcBorders>
            <w:shd w:val="clear" w:color="auto" w:fill="auto"/>
            <w:hideMark/>
          </w:tcPr>
          <w:p w14:paraId="5E07E14E" w14:textId="77777777" w:rsidR="001F29D9" w:rsidRPr="001F29D9" w:rsidRDefault="001F29D9" w:rsidP="001F29D9">
            <w:pPr>
              <w:rPr>
                <w:rFonts w:ascii="Arial" w:hAnsi="Arial" w:cs="Arial"/>
                <w:sz w:val="16"/>
                <w:szCs w:val="16"/>
              </w:rPr>
            </w:pPr>
            <w:r w:rsidRPr="001F29D9">
              <w:rPr>
                <w:rFonts w:ascii="Arial" w:hAnsi="Arial" w:cs="Arial"/>
                <w:sz w:val="16"/>
                <w:szCs w:val="16"/>
              </w:rPr>
              <w:t>Inter-Donor IAB Node Migration Discussion</w:t>
            </w:r>
          </w:p>
        </w:tc>
        <w:tc>
          <w:tcPr>
            <w:tcW w:w="1960" w:type="dxa"/>
            <w:tcBorders>
              <w:top w:val="nil"/>
              <w:left w:val="nil"/>
              <w:bottom w:val="single" w:sz="4" w:space="0" w:color="A6A6A6"/>
              <w:right w:val="single" w:sz="4" w:space="0" w:color="A6A6A6"/>
            </w:tcBorders>
            <w:shd w:val="clear" w:color="auto" w:fill="auto"/>
            <w:hideMark/>
          </w:tcPr>
          <w:p w14:paraId="6F5B4F31" w14:textId="77777777" w:rsidR="001F29D9" w:rsidRPr="001F29D9" w:rsidRDefault="001F29D9" w:rsidP="001F29D9">
            <w:pPr>
              <w:rPr>
                <w:rFonts w:ascii="Arial" w:hAnsi="Arial" w:cs="Arial"/>
                <w:sz w:val="16"/>
                <w:szCs w:val="16"/>
              </w:rPr>
            </w:pPr>
            <w:r w:rsidRPr="001F29D9">
              <w:rPr>
                <w:rFonts w:ascii="Arial" w:hAnsi="Arial" w:cs="Arial"/>
                <w:sz w:val="16"/>
                <w:szCs w:val="16"/>
              </w:rPr>
              <w:t>Intel Deutschland GmbH</w:t>
            </w:r>
          </w:p>
        </w:tc>
      </w:tr>
      <w:tr w:rsidR="001F29D9" w:rsidRPr="001F29D9" w14:paraId="10C22CEF"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3B0CEA95" w14:textId="77777777" w:rsidR="001F29D9" w:rsidRPr="001F29D9" w:rsidRDefault="00163B0C" w:rsidP="001F29D9">
            <w:pPr>
              <w:rPr>
                <w:rFonts w:ascii="Arial" w:hAnsi="Arial" w:cs="Arial"/>
                <w:b/>
                <w:bCs/>
                <w:color w:val="0000FF"/>
                <w:sz w:val="16"/>
                <w:szCs w:val="16"/>
                <w:u w:val="single"/>
              </w:rPr>
            </w:pPr>
            <w:hyperlink r:id="rId144" w:history="1">
              <w:r w:rsidR="001F29D9" w:rsidRPr="001F29D9">
                <w:rPr>
                  <w:rFonts w:ascii="Arial" w:hAnsi="Arial" w:cs="Arial"/>
                  <w:b/>
                  <w:bCs/>
                  <w:color w:val="0000FF"/>
                  <w:sz w:val="16"/>
                  <w:szCs w:val="16"/>
                  <w:u w:val="single"/>
                </w:rPr>
                <w:t>R3-210390</w:t>
              </w:r>
            </w:hyperlink>
          </w:p>
        </w:tc>
        <w:tc>
          <w:tcPr>
            <w:tcW w:w="5180" w:type="dxa"/>
            <w:tcBorders>
              <w:top w:val="nil"/>
              <w:left w:val="nil"/>
              <w:bottom w:val="single" w:sz="4" w:space="0" w:color="A6A6A6"/>
              <w:right w:val="single" w:sz="4" w:space="0" w:color="A6A6A6"/>
            </w:tcBorders>
            <w:shd w:val="clear" w:color="auto" w:fill="auto"/>
            <w:hideMark/>
          </w:tcPr>
          <w:p w14:paraId="79902D0B" w14:textId="77777777" w:rsidR="001F29D9" w:rsidRPr="001F29D9" w:rsidRDefault="001F29D9" w:rsidP="001F29D9">
            <w:pPr>
              <w:rPr>
                <w:rFonts w:ascii="Arial" w:hAnsi="Arial" w:cs="Arial"/>
                <w:sz w:val="16"/>
                <w:szCs w:val="16"/>
              </w:rPr>
            </w:pPr>
            <w:r w:rsidRPr="001F29D9">
              <w:rPr>
                <w:rFonts w:ascii="Arial" w:hAnsi="Arial" w:cs="Arial"/>
                <w:sz w:val="16"/>
                <w:szCs w:val="16"/>
              </w:rPr>
              <w:t>Mitigation of Unnecessary Transmission</w:t>
            </w:r>
          </w:p>
        </w:tc>
        <w:tc>
          <w:tcPr>
            <w:tcW w:w="1960" w:type="dxa"/>
            <w:tcBorders>
              <w:top w:val="nil"/>
              <w:left w:val="nil"/>
              <w:bottom w:val="single" w:sz="4" w:space="0" w:color="A6A6A6"/>
              <w:right w:val="single" w:sz="4" w:space="0" w:color="A6A6A6"/>
            </w:tcBorders>
            <w:shd w:val="clear" w:color="auto" w:fill="auto"/>
            <w:hideMark/>
          </w:tcPr>
          <w:p w14:paraId="2B1CF3D0" w14:textId="77777777" w:rsidR="001F29D9" w:rsidRPr="001F29D9" w:rsidRDefault="001F29D9" w:rsidP="001F29D9">
            <w:pPr>
              <w:rPr>
                <w:rFonts w:ascii="Arial" w:hAnsi="Arial" w:cs="Arial"/>
                <w:sz w:val="16"/>
                <w:szCs w:val="16"/>
              </w:rPr>
            </w:pPr>
            <w:r w:rsidRPr="001F29D9">
              <w:rPr>
                <w:rFonts w:ascii="Arial" w:hAnsi="Arial" w:cs="Arial"/>
                <w:sz w:val="16"/>
                <w:szCs w:val="16"/>
              </w:rPr>
              <w:t>Intel Deutschland GmbH</w:t>
            </w:r>
          </w:p>
        </w:tc>
      </w:tr>
      <w:tr w:rsidR="001F29D9" w:rsidRPr="001F29D9" w14:paraId="0430C8D0"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04429369" w14:textId="77777777" w:rsidR="001F29D9" w:rsidRPr="001F29D9" w:rsidRDefault="00163B0C" w:rsidP="001F29D9">
            <w:pPr>
              <w:rPr>
                <w:rFonts w:ascii="Arial" w:hAnsi="Arial" w:cs="Arial"/>
                <w:b/>
                <w:bCs/>
                <w:color w:val="0000FF"/>
                <w:sz w:val="16"/>
                <w:szCs w:val="16"/>
                <w:u w:val="single"/>
              </w:rPr>
            </w:pPr>
            <w:hyperlink r:id="rId145" w:history="1">
              <w:r w:rsidR="001F29D9" w:rsidRPr="001F29D9">
                <w:rPr>
                  <w:rFonts w:ascii="Arial" w:hAnsi="Arial" w:cs="Arial"/>
                  <w:b/>
                  <w:bCs/>
                  <w:color w:val="0000FF"/>
                  <w:sz w:val="16"/>
                  <w:szCs w:val="16"/>
                  <w:u w:val="single"/>
                </w:rPr>
                <w:t>R3-210429</w:t>
              </w:r>
            </w:hyperlink>
          </w:p>
        </w:tc>
        <w:tc>
          <w:tcPr>
            <w:tcW w:w="5180" w:type="dxa"/>
            <w:tcBorders>
              <w:top w:val="nil"/>
              <w:left w:val="nil"/>
              <w:bottom w:val="single" w:sz="4" w:space="0" w:color="A6A6A6"/>
              <w:right w:val="single" w:sz="4" w:space="0" w:color="A6A6A6"/>
            </w:tcBorders>
            <w:shd w:val="clear" w:color="auto" w:fill="auto"/>
            <w:hideMark/>
          </w:tcPr>
          <w:p w14:paraId="091DDAAC" w14:textId="77777777" w:rsidR="001F29D9" w:rsidRPr="001F29D9" w:rsidRDefault="001F29D9" w:rsidP="001F29D9">
            <w:pPr>
              <w:rPr>
                <w:rFonts w:ascii="Arial" w:hAnsi="Arial" w:cs="Arial"/>
                <w:sz w:val="16"/>
                <w:szCs w:val="16"/>
              </w:rPr>
            </w:pPr>
            <w:r w:rsidRPr="001F29D9">
              <w:rPr>
                <w:rFonts w:ascii="Arial" w:hAnsi="Arial" w:cs="Arial"/>
                <w:sz w:val="16"/>
                <w:szCs w:val="16"/>
              </w:rPr>
              <w:t>Considerations on top-down sequence during Inter-donor IAB node migration</w:t>
            </w:r>
          </w:p>
        </w:tc>
        <w:tc>
          <w:tcPr>
            <w:tcW w:w="1960" w:type="dxa"/>
            <w:tcBorders>
              <w:top w:val="nil"/>
              <w:left w:val="nil"/>
              <w:bottom w:val="single" w:sz="4" w:space="0" w:color="A6A6A6"/>
              <w:right w:val="single" w:sz="4" w:space="0" w:color="A6A6A6"/>
            </w:tcBorders>
            <w:shd w:val="clear" w:color="auto" w:fill="auto"/>
            <w:hideMark/>
          </w:tcPr>
          <w:p w14:paraId="595A9C73" w14:textId="77777777" w:rsidR="001F29D9" w:rsidRPr="001F29D9" w:rsidRDefault="001F29D9" w:rsidP="001F29D9">
            <w:pPr>
              <w:rPr>
                <w:rFonts w:ascii="Arial" w:hAnsi="Arial" w:cs="Arial"/>
                <w:sz w:val="16"/>
                <w:szCs w:val="16"/>
              </w:rPr>
            </w:pPr>
            <w:r w:rsidRPr="001F29D9">
              <w:rPr>
                <w:rFonts w:ascii="Arial" w:hAnsi="Arial" w:cs="Arial"/>
                <w:sz w:val="16"/>
                <w:szCs w:val="16"/>
              </w:rPr>
              <w:t>KDDI Corporation</w:t>
            </w:r>
          </w:p>
        </w:tc>
      </w:tr>
      <w:tr w:rsidR="001F29D9" w:rsidRPr="001F29D9" w14:paraId="7919B61C"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5E948FA7" w14:textId="77777777" w:rsidR="001F29D9" w:rsidRPr="001F29D9" w:rsidRDefault="00163B0C" w:rsidP="001F29D9">
            <w:pPr>
              <w:rPr>
                <w:rFonts w:ascii="Arial" w:hAnsi="Arial" w:cs="Arial"/>
                <w:b/>
                <w:bCs/>
                <w:color w:val="0000FF"/>
                <w:sz w:val="16"/>
                <w:szCs w:val="16"/>
                <w:u w:val="single"/>
              </w:rPr>
            </w:pPr>
            <w:hyperlink r:id="rId146" w:history="1">
              <w:r w:rsidR="001F29D9" w:rsidRPr="001F29D9">
                <w:rPr>
                  <w:rFonts w:ascii="Arial" w:hAnsi="Arial" w:cs="Arial"/>
                  <w:b/>
                  <w:bCs/>
                  <w:color w:val="0000FF"/>
                  <w:sz w:val="16"/>
                  <w:szCs w:val="16"/>
                  <w:u w:val="single"/>
                </w:rPr>
                <w:t>R3-210458</w:t>
              </w:r>
            </w:hyperlink>
          </w:p>
        </w:tc>
        <w:tc>
          <w:tcPr>
            <w:tcW w:w="5180" w:type="dxa"/>
            <w:tcBorders>
              <w:top w:val="nil"/>
              <w:left w:val="nil"/>
              <w:bottom w:val="single" w:sz="4" w:space="0" w:color="A6A6A6"/>
              <w:right w:val="single" w:sz="4" w:space="0" w:color="A6A6A6"/>
            </w:tcBorders>
            <w:shd w:val="clear" w:color="auto" w:fill="auto"/>
            <w:hideMark/>
          </w:tcPr>
          <w:p w14:paraId="0457ED70"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inter-donor IAB migration</w:t>
            </w:r>
          </w:p>
        </w:tc>
        <w:tc>
          <w:tcPr>
            <w:tcW w:w="1960" w:type="dxa"/>
            <w:tcBorders>
              <w:top w:val="nil"/>
              <w:left w:val="nil"/>
              <w:bottom w:val="single" w:sz="4" w:space="0" w:color="A6A6A6"/>
              <w:right w:val="single" w:sz="4" w:space="0" w:color="A6A6A6"/>
            </w:tcBorders>
            <w:shd w:val="clear" w:color="auto" w:fill="auto"/>
            <w:hideMark/>
          </w:tcPr>
          <w:p w14:paraId="3C3C8727" w14:textId="77777777" w:rsidR="001F29D9" w:rsidRPr="001F29D9" w:rsidRDefault="001F29D9" w:rsidP="001F29D9">
            <w:pPr>
              <w:rPr>
                <w:rFonts w:ascii="Arial" w:hAnsi="Arial" w:cs="Arial"/>
                <w:sz w:val="16"/>
                <w:szCs w:val="16"/>
              </w:rPr>
            </w:pPr>
            <w:r w:rsidRPr="001F29D9">
              <w:rPr>
                <w:rFonts w:ascii="Arial" w:hAnsi="Arial" w:cs="Arial"/>
                <w:sz w:val="16"/>
                <w:szCs w:val="16"/>
              </w:rPr>
              <w:t>Fujitsu</w:t>
            </w:r>
          </w:p>
        </w:tc>
      </w:tr>
      <w:tr w:rsidR="001F29D9" w:rsidRPr="001F29D9" w14:paraId="2562D92B"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6A6C534B" w14:textId="77777777" w:rsidR="001F29D9" w:rsidRPr="001F29D9" w:rsidRDefault="00163B0C" w:rsidP="001F29D9">
            <w:pPr>
              <w:rPr>
                <w:rFonts w:ascii="Arial" w:hAnsi="Arial" w:cs="Arial"/>
                <w:b/>
                <w:bCs/>
                <w:color w:val="0000FF"/>
                <w:sz w:val="16"/>
                <w:szCs w:val="16"/>
                <w:u w:val="single"/>
              </w:rPr>
            </w:pPr>
            <w:hyperlink r:id="rId147" w:history="1">
              <w:r w:rsidR="001F29D9" w:rsidRPr="001F29D9">
                <w:rPr>
                  <w:rFonts w:ascii="Arial" w:hAnsi="Arial" w:cs="Arial"/>
                  <w:b/>
                  <w:bCs/>
                  <w:color w:val="0000FF"/>
                  <w:sz w:val="16"/>
                  <w:szCs w:val="16"/>
                  <w:u w:val="single"/>
                </w:rPr>
                <w:t>R3-210459</w:t>
              </w:r>
            </w:hyperlink>
          </w:p>
        </w:tc>
        <w:tc>
          <w:tcPr>
            <w:tcW w:w="5180" w:type="dxa"/>
            <w:tcBorders>
              <w:top w:val="nil"/>
              <w:left w:val="nil"/>
              <w:bottom w:val="single" w:sz="4" w:space="0" w:color="A6A6A6"/>
              <w:right w:val="single" w:sz="4" w:space="0" w:color="A6A6A6"/>
            </w:tcBorders>
            <w:shd w:val="clear" w:color="auto" w:fill="auto"/>
            <w:hideMark/>
          </w:tcPr>
          <w:p w14:paraId="58C45FA7"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reduction of service interruption</w:t>
            </w:r>
          </w:p>
        </w:tc>
        <w:tc>
          <w:tcPr>
            <w:tcW w:w="1960" w:type="dxa"/>
            <w:tcBorders>
              <w:top w:val="nil"/>
              <w:left w:val="nil"/>
              <w:bottom w:val="single" w:sz="4" w:space="0" w:color="A6A6A6"/>
              <w:right w:val="single" w:sz="4" w:space="0" w:color="A6A6A6"/>
            </w:tcBorders>
            <w:shd w:val="clear" w:color="auto" w:fill="auto"/>
            <w:hideMark/>
          </w:tcPr>
          <w:p w14:paraId="009669BB" w14:textId="77777777" w:rsidR="001F29D9" w:rsidRPr="001F29D9" w:rsidRDefault="001F29D9" w:rsidP="001F29D9">
            <w:pPr>
              <w:rPr>
                <w:rFonts w:ascii="Arial" w:hAnsi="Arial" w:cs="Arial"/>
                <w:sz w:val="16"/>
                <w:szCs w:val="16"/>
              </w:rPr>
            </w:pPr>
            <w:r w:rsidRPr="001F29D9">
              <w:rPr>
                <w:rFonts w:ascii="Arial" w:hAnsi="Arial" w:cs="Arial"/>
                <w:sz w:val="16"/>
                <w:szCs w:val="16"/>
              </w:rPr>
              <w:t>Fujitsu</w:t>
            </w:r>
          </w:p>
        </w:tc>
      </w:tr>
      <w:tr w:rsidR="001F29D9" w:rsidRPr="001F29D9" w14:paraId="16672BBF"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5C31FCDE" w14:textId="77777777" w:rsidR="001F29D9" w:rsidRPr="001F29D9" w:rsidRDefault="00163B0C" w:rsidP="001F29D9">
            <w:pPr>
              <w:rPr>
                <w:rFonts w:ascii="Arial" w:hAnsi="Arial" w:cs="Arial"/>
                <w:b/>
                <w:bCs/>
                <w:color w:val="0000FF"/>
                <w:sz w:val="16"/>
                <w:szCs w:val="16"/>
                <w:u w:val="single"/>
              </w:rPr>
            </w:pPr>
            <w:hyperlink r:id="rId148" w:history="1">
              <w:r w:rsidR="001F29D9" w:rsidRPr="001F29D9">
                <w:rPr>
                  <w:rFonts w:ascii="Arial" w:hAnsi="Arial" w:cs="Arial"/>
                  <w:b/>
                  <w:bCs/>
                  <w:color w:val="0000FF"/>
                  <w:sz w:val="16"/>
                  <w:szCs w:val="16"/>
                  <w:u w:val="single"/>
                </w:rPr>
                <w:t>R3-210460</w:t>
              </w:r>
            </w:hyperlink>
          </w:p>
        </w:tc>
        <w:tc>
          <w:tcPr>
            <w:tcW w:w="5180" w:type="dxa"/>
            <w:tcBorders>
              <w:top w:val="nil"/>
              <w:left w:val="nil"/>
              <w:bottom w:val="single" w:sz="4" w:space="0" w:color="A6A6A6"/>
              <w:right w:val="single" w:sz="4" w:space="0" w:color="A6A6A6"/>
            </w:tcBorders>
            <w:shd w:val="clear" w:color="auto" w:fill="auto"/>
            <w:hideMark/>
          </w:tcPr>
          <w:p w14:paraId="04BEC979"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CP-based approach for DL and UL congestion mitigation in IAB networks</w:t>
            </w:r>
          </w:p>
        </w:tc>
        <w:tc>
          <w:tcPr>
            <w:tcW w:w="1960" w:type="dxa"/>
            <w:tcBorders>
              <w:top w:val="nil"/>
              <w:left w:val="nil"/>
              <w:bottom w:val="single" w:sz="4" w:space="0" w:color="A6A6A6"/>
              <w:right w:val="single" w:sz="4" w:space="0" w:color="A6A6A6"/>
            </w:tcBorders>
            <w:shd w:val="clear" w:color="auto" w:fill="auto"/>
            <w:hideMark/>
          </w:tcPr>
          <w:p w14:paraId="2643E9A5" w14:textId="77777777" w:rsidR="001F29D9" w:rsidRPr="001F29D9" w:rsidRDefault="001F29D9" w:rsidP="001F29D9">
            <w:pPr>
              <w:rPr>
                <w:rFonts w:ascii="Arial" w:hAnsi="Arial" w:cs="Arial"/>
                <w:sz w:val="16"/>
                <w:szCs w:val="16"/>
              </w:rPr>
            </w:pPr>
            <w:r w:rsidRPr="001F29D9">
              <w:rPr>
                <w:rFonts w:ascii="Arial" w:hAnsi="Arial" w:cs="Arial"/>
                <w:sz w:val="16"/>
                <w:szCs w:val="16"/>
              </w:rPr>
              <w:t>Fujitsu</w:t>
            </w:r>
          </w:p>
        </w:tc>
      </w:tr>
      <w:tr w:rsidR="001F29D9" w:rsidRPr="001F29D9" w14:paraId="2E1FBFED"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0F05F8D6" w14:textId="77777777" w:rsidR="001F29D9" w:rsidRPr="001F29D9" w:rsidRDefault="00163B0C" w:rsidP="001F29D9">
            <w:pPr>
              <w:rPr>
                <w:rFonts w:ascii="Arial" w:hAnsi="Arial" w:cs="Arial"/>
                <w:b/>
                <w:bCs/>
                <w:color w:val="0000FF"/>
                <w:sz w:val="16"/>
                <w:szCs w:val="16"/>
                <w:u w:val="single"/>
              </w:rPr>
            </w:pPr>
            <w:hyperlink r:id="rId149" w:history="1">
              <w:r w:rsidR="001F29D9" w:rsidRPr="001F29D9">
                <w:rPr>
                  <w:rFonts w:ascii="Arial" w:hAnsi="Arial" w:cs="Arial"/>
                  <w:b/>
                  <w:bCs/>
                  <w:color w:val="0000FF"/>
                  <w:sz w:val="16"/>
                  <w:szCs w:val="16"/>
                  <w:u w:val="single"/>
                </w:rPr>
                <w:t>R3-210487</w:t>
              </w:r>
            </w:hyperlink>
          </w:p>
        </w:tc>
        <w:tc>
          <w:tcPr>
            <w:tcW w:w="5180" w:type="dxa"/>
            <w:tcBorders>
              <w:top w:val="nil"/>
              <w:left w:val="nil"/>
              <w:bottom w:val="single" w:sz="4" w:space="0" w:color="A6A6A6"/>
              <w:right w:val="single" w:sz="4" w:space="0" w:color="A6A6A6"/>
            </w:tcBorders>
            <w:shd w:val="clear" w:color="auto" w:fill="auto"/>
            <w:hideMark/>
          </w:tcPr>
          <w:p w14:paraId="7327D0ED"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Inter-Donor IAB Node Migration</w:t>
            </w:r>
          </w:p>
        </w:tc>
        <w:tc>
          <w:tcPr>
            <w:tcW w:w="1960" w:type="dxa"/>
            <w:tcBorders>
              <w:top w:val="nil"/>
              <w:left w:val="nil"/>
              <w:bottom w:val="single" w:sz="4" w:space="0" w:color="A6A6A6"/>
              <w:right w:val="single" w:sz="4" w:space="0" w:color="A6A6A6"/>
            </w:tcBorders>
            <w:shd w:val="clear" w:color="auto" w:fill="auto"/>
            <w:hideMark/>
          </w:tcPr>
          <w:p w14:paraId="59871439" w14:textId="77777777" w:rsidR="001F29D9" w:rsidRPr="001F29D9" w:rsidRDefault="001F29D9" w:rsidP="001F29D9">
            <w:pPr>
              <w:rPr>
                <w:rFonts w:ascii="Arial" w:hAnsi="Arial" w:cs="Arial"/>
                <w:sz w:val="16"/>
                <w:szCs w:val="16"/>
              </w:rPr>
            </w:pPr>
            <w:r w:rsidRPr="001F29D9">
              <w:rPr>
                <w:rFonts w:ascii="Arial" w:hAnsi="Arial" w:cs="Arial"/>
                <w:sz w:val="16"/>
                <w:szCs w:val="16"/>
              </w:rPr>
              <w:t>Nokia, Nokia Shanghai Bell</w:t>
            </w:r>
          </w:p>
        </w:tc>
      </w:tr>
      <w:tr w:rsidR="001F29D9" w:rsidRPr="001F29D9" w14:paraId="1083B820"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312AC2F" w14:textId="77777777" w:rsidR="001F29D9" w:rsidRPr="001F29D9" w:rsidRDefault="00163B0C" w:rsidP="001F29D9">
            <w:pPr>
              <w:rPr>
                <w:rFonts w:ascii="Arial" w:hAnsi="Arial" w:cs="Arial"/>
                <w:b/>
                <w:bCs/>
                <w:color w:val="0000FF"/>
                <w:sz w:val="16"/>
                <w:szCs w:val="16"/>
                <w:u w:val="single"/>
              </w:rPr>
            </w:pPr>
            <w:hyperlink r:id="rId150" w:history="1">
              <w:r w:rsidR="001F29D9" w:rsidRPr="001F29D9">
                <w:rPr>
                  <w:rFonts w:ascii="Arial" w:hAnsi="Arial" w:cs="Arial"/>
                  <w:b/>
                  <w:bCs/>
                  <w:color w:val="0000FF"/>
                  <w:sz w:val="16"/>
                  <w:szCs w:val="16"/>
                  <w:u w:val="single"/>
                </w:rPr>
                <w:t>R3-210488</w:t>
              </w:r>
            </w:hyperlink>
          </w:p>
        </w:tc>
        <w:tc>
          <w:tcPr>
            <w:tcW w:w="5180" w:type="dxa"/>
            <w:tcBorders>
              <w:top w:val="nil"/>
              <w:left w:val="nil"/>
              <w:bottom w:val="single" w:sz="4" w:space="0" w:color="A6A6A6"/>
              <w:right w:val="single" w:sz="4" w:space="0" w:color="A6A6A6"/>
            </w:tcBorders>
            <w:shd w:val="clear" w:color="auto" w:fill="auto"/>
            <w:hideMark/>
          </w:tcPr>
          <w:p w14:paraId="4E644CAF"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Reduction of Service Interruption during Intra-Donor Topology Adaptation</w:t>
            </w:r>
          </w:p>
        </w:tc>
        <w:tc>
          <w:tcPr>
            <w:tcW w:w="1960" w:type="dxa"/>
            <w:tcBorders>
              <w:top w:val="nil"/>
              <w:left w:val="nil"/>
              <w:bottom w:val="single" w:sz="4" w:space="0" w:color="A6A6A6"/>
              <w:right w:val="single" w:sz="4" w:space="0" w:color="A6A6A6"/>
            </w:tcBorders>
            <w:shd w:val="clear" w:color="auto" w:fill="auto"/>
            <w:hideMark/>
          </w:tcPr>
          <w:p w14:paraId="78DEA598" w14:textId="77777777" w:rsidR="001F29D9" w:rsidRPr="001F29D9" w:rsidRDefault="001F29D9" w:rsidP="001F29D9">
            <w:pPr>
              <w:rPr>
                <w:rFonts w:ascii="Arial" w:hAnsi="Arial" w:cs="Arial"/>
                <w:sz w:val="16"/>
                <w:szCs w:val="16"/>
              </w:rPr>
            </w:pPr>
            <w:r w:rsidRPr="001F29D9">
              <w:rPr>
                <w:rFonts w:ascii="Arial" w:hAnsi="Arial" w:cs="Arial"/>
                <w:sz w:val="16"/>
                <w:szCs w:val="16"/>
              </w:rPr>
              <w:t>Nokia, Nokia Shanghai Bell</w:t>
            </w:r>
          </w:p>
        </w:tc>
      </w:tr>
      <w:tr w:rsidR="001F29D9" w:rsidRPr="001F29D9" w14:paraId="675A4598"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283B5980" w14:textId="77777777" w:rsidR="001F29D9" w:rsidRPr="001F29D9" w:rsidRDefault="00163B0C" w:rsidP="001F29D9">
            <w:pPr>
              <w:rPr>
                <w:rFonts w:ascii="Arial" w:hAnsi="Arial" w:cs="Arial"/>
                <w:b/>
                <w:bCs/>
                <w:color w:val="0000FF"/>
                <w:sz w:val="16"/>
                <w:szCs w:val="16"/>
                <w:u w:val="single"/>
              </w:rPr>
            </w:pPr>
            <w:hyperlink r:id="rId151" w:history="1">
              <w:r w:rsidR="001F29D9" w:rsidRPr="001F29D9">
                <w:rPr>
                  <w:rFonts w:ascii="Arial" w:hAnsi="Arial" w:cs="Arial"/>
                  <w:b/>
                  <w:bCs/>
                  <w:color w:val="0000FF"/>
                  <w:sz w:val="16"/>
                  <w:szCs w:val="16"/>
                  <w:u w:val="single"/>
                </w:rPr>
                <w:t>R3-210489</w:t>
              </w:r>
            </w:hyperlink>
          </w:p>
        </w:tc>
        <w:tc>
          <w:tcPr>
            <w:tcW w:w="5180" w:type="dxa"/>
            <w:tcBorders>
              <w:top w:val="nil"/>
              <w:left w:val="nil"/>
              <w:bottom w:val="single" w:sz="4" w:space="0" w:color="A6A6A6"/>
              <w:right w:val="single" w:sz="4" w:space="0" w:color="A6A6A6"/>
            </w:tcBorders>
            <w:shd w:val="clear" w:color="auto" w:fill="auto"/>
            <w:hideMark/>
          </w:tcPr>
          <w:p w14:paraId="07E54DFC"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Inter-CU topology redundancy</w:t>
            </w:r>
          </w:p>
        </w:tc>
        <w:tc>
          <w:tcPr>
            <w:tcW w:w="1960" w:type="dxa"/>
            <w:tcBorders>
              <w:top w:val="nil"/>
              <w:left w:val="nil"/>
              <w:bottom w:val="single" w:sz="4" w:space="0" w:color="A6A6A6"/>
              <w:right w:val="single" w:sz="4" w:space="0" w:color="A6A6A6"/>
            </w:tcBorders>
            <w:shd w:val="clear" w:color="auto" w:fill="auto"/>
            <w:hideMark/>
          </w:tcPr>
          <w:p w14:paraId="02ED5ECB" w14:textId="77777777" w:rsidR="001F29D9" w:rsidRPr="001F29D9" w:rsidRDefault="001F29D9" w:rsidP="001F29D9">
            <w:pPr>
              <w:rPr>
                <w:rFonts w:ascii="Arial" w:hAnsi="Arial" w:cs="Arial"/>
                <w:sz w:val="16"/>
                <w:szCs w:val="16"/>
              </w:rPr>
            </w:pPr>
            <w:r w:rsidRPr="001F29D9">
              <w:rPr>
                <w:rFonts w:ascii="Arial" w:hAnsi="Arial" w:cs="Arial"/>
                <w:sz w:val="16"/>
                <w:szCs w:val="16"/>
              </w:rPr>
              <w:t>Nokia, Nokia Shanghai Bell</w:t>
            </w:r>
          </w:p>
        </w:tc>
      </w:tr>
      <w:tr w:rsidR="001F29D9" w:rsidRPr="001F29D9" w14:paraId="4E15F283"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0D2CCCBD" w14:textId="77777777" w:rsidR="001F29D9" w:rsidRPr="001F29D9" w:rsidRDefault="00163B0C" w:rsidP="001F29D9">
            <w:pPr>
              <w:rPr>
                <w:rFonts w:ascii="Arial" w:hAnsi="Arial" w:cs="Arial"/>
                <w:b/>
                <w:bCs/>
                <w:color w:val="0000FF"/>
                <w:sz w:val="16"/>
                <w:szCs w:val="16"/>
                <w:u w:val="single"/>
              </w:rPr>
            </w:pPr>
            <w:hyperlink r:id="rId152" w:history="1">
              <w:r w:rsidR="001F29D9" w:rsidRPr="001F29D9">
                <w:rPr>
                  <w:rFonts w:ascii="Arial" w:hAnsi="Arial" w:cs="Arial"/>
                  <w:b/>
                  <w:bCs/>
                  <w:color w:val="0000FF"/>
                  <w:sz w:val="16"/>
                  <w:szCs w:val="16"/>
                  <w:u w:val="single"/>
                </w:rPr>
                <w:t>R3-210490</w:t>
              </w:r>
            </w:hyperlink>
          </w:p>
        </w:tc>
        <w:tc>
          <w:tcPr>
            <w:tcW w:w="5180" w:type="dxa"/>
            <w:tcBorders>
              <w:top w:val="nil"/>
              <w:left w:val="nil"/>
              <w:bottom w:val="single" w:sz="4" w:space="0" w:color="A6A6A6"/>
              <w:right w:val="single" w:sz="4" w:space="0" w:color="A6A6A6"/>
            </w:tcBorders>
            <w:shd w:val="clear" w:color="auto" w:fill="auto"/>
            <w:hideMark/>
          </w:tcPr>
          <w:p w14:paraId="0AB72416" w14:textId="77777777" w:rsidR="001F29D9" w:rsidRPr="001F29D9" w:rsidRDefault="001F29D9" w:rsidP="001F29D9">
            <w:pPr>
              <w:rPr>
                <w:rFonts w:ascii="Arial" w:hAnsi="Arial" w:cs="Arial"/>
                <w:sz w:val="16"/>
                <w:szCs w:val="16"/>
              </w:rPr>
            </w:pPr>
            <w:r w:rsidRPr="001F29D9">
              <w:rPr>
                <w:rFonts w:ascii="Arial" w:hAnsi="Arial" w:cs="Arial"/>
                <w:sz w:val="16"/>
                <w:szCs w:val="16"/>
              </w:rPr>
              <w:t>Analysis on Congestion mitigation</w:t>
            </w:r>
          </w:p>
        </w:tc>
        <w:tc>
          <w:tcPr>
            <w:tcW w:w="1960" w:type="dxa"/>
            <w:tcBorders>
              <w:top w:val="nil"/>
              <w:left w:val="nil"/>
              <w:bottom w:val="single" w:sz="4" w:space="0" w:color="A6A6A6"/>
              <w:right w:val="single" w:sz="4" w:space="0" w:color="A6A6A6"/>
            </w:tcBorders>
            <w:shd w:val="clear" w:color="auto" w:fill="auto"/>
            <w:hideMark/>
          </w:tcPr>
          <w:p w14:paraId="2EF02707" w14:textId="77777777" w:rsidR="001F29D9" w:rsidRPr="001F29D9" w:rsidRDefault="001F29D9" w:rsidP="001F29D9">
            <w:pPr>
              <w:rPr>
                <w:rFonts w:ascii="Arial" w:hAnsi="Arial" w:cs="Arial"/>
                <w:sz w:val="16"/>
                <w:szCs w:val="16"/>
              </w:rPr>
            </w:pPr>
            <w:r w:rsidRPr="001F29D9">
              <w:rPr>
                <w:rFonts w:ascii="Arial" w:hAnsi="Arial" w:cs="Arial"/>
                <w:sz w:val="16"/>
                <w:szCs w:val="16"/>
              </w:rPr>
              <w:t>Nokia, Nokia Shanghai Bell</w:t>
            </w:r>
          </w:p>
        </w:tc>
      </w:tr>
      <w:tr w:rsidR="001F29D9" w:rsidRPr="001F29D9" w14:paraId="23BC51AE"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3B05638E" w14:textId="77777777" w:rsidR="001F29D9" w:rsidRPr="001F29D9" w:rsidRDefault="00163B0C" w:rsidP="001F29D9">
            <w:pPr>
              <w:rPr>
                <w:rFonts w:ascii="Arial" w:hAnsi="Arial" w:cs="Arial"/>
                <w:b/>
                <w:bCs/>
                <w:color w:val="0000FF"/>
                <w:sz w:val="16"/>
                <w:szCs w:val="16"/>
                <w:u w:val="single"/>
              </w:rPr>
            </w:pPr>
            <w:hyperlink r:id="rId153" w:history="1">
              <w:r w:rsidR="001F29D9" w:rsidRPr="001F29D9">
                <w:rPr>
                  <w:rFonts w:ascii="Arial" w:hAnsi="Arial" w:cs="Arial"/>
                  <w:b/>
                  <w:bCs/>
                  <w:color w:val="0000FF"/>
                  <w:sz w:val="16"/>
                  <w:szCs w:val="16"/>
                  <w:u w:val="single"/>
                </w:rPr>
                <w:t>R3-210491</w:t>
              </w:r>
            </w:hyperlink>
          </w:p>
        </w:tc>
        <w:tc>
          <w:tcPr>
            <w:tcW w:w="5180" w:type="dxa"/>
            <w:tcBorders>
              <w:top w:val="nil"/>
              <w:left w:val="nil"/>
              <w:bottom w:val="single" w:sz="4" w:space="0" w:color="A6A6A6"/>
              <w:right w:val="single" w:sz="4" w:space="0" w:color="A6A6A6"/>
            </w:tcBorders>
            <w:shd w:val="clear" w:color="auto" w:fill="auto"/>
            <w:hideMark/>
          </w:tcPr>
          <w:p w14:paraId="58C921DD"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Inter-Donor-DU re-routing</w:t>
            </w:r>
          </w:p>
        </w:tc>
        <w:tc>
          <w:tcPr>
            <w:tcW w:w="1960" w:type="dxa"/>
            <w:tcBorders>
              <w:top w:val="nil"/>
              <w:left w:val="nil"/>
              <w:bottom w:val="single" w:sz="4" w:space="0" w:color="A6A6A6"/>
              <w:right w:val="single" w:sz="4" w:space="0" w:color="A6A6A6"/>
            </w:tcBorders>
            <w:shd w:val="clear" w:color="auto" w:fill="auto"/>
            <w:hideMark/>
          </w:tcPr>
          <w:p w14:paraId="37250EFA" w14:textId="77777777" w:rsidR="001F29D9" w:rsidRPr="001F29D9" w:rsidRDefault="001F29D9" w:rsidP="001F29D9">
            <w:pPr>
              <w:rPr>
                <w:rFonts w:ascii="Arial" w:hAnsi="Arial" w:cs="Arial"/>
                <w:sz w:val="16"/>
                <w:szCs w:val="16"/>
              </w:rPr>
            </w:pPr>
            <w:r w:rsidRPr="001F29D9">
              <w:rPr>
                <w:rFonts w:ascii="Arial" w:hAnsi="Arial" w:cs="Arial"/>
                <w:sz w:val="16"/>
                <w:szCs w:val="16"/>
              </w:rPr>
              <w:t>Nokia, Nokia Shanghai Bell</w:t>
            </w:r>
          </w:p>
        </w:tc>
      </w:tr>
      <w:tr w:rsidR="001F29D9" w:rsidRPr="001F29D9" w14:paraId="5C268E5A"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0A965748" w14:textId="77777777" w:rsidR="001F29D9" w:rsidRPr="001F29D9" w:rsidRDefault="00163B0C" w:rsidP="001F29D9">
            <w:pPr>
              <w:rPr>
                <w:rFonts w:ascii="Arial" w:hAnsi="Arial" w:cs="Arial"/>
                <w:b/>
                <w:bCs/>
                <w:color w:val="0000FF"/>
                <w:sz w:val="16"/>
                <w:szCs w:val="16"/>
                <w:u w:val="single"/>
              </w:rPr>
            </w:pPr>
            <w:hyperlink r:id="rId154" w:history="1">
              <w:r w:rsidR="001F29D9" w:rsidRPr="001F29D9">
                <w:rPr>
                  <w:rFonts w:ascii="Arial" w:hAnsi="Arial" w:cs="Arial"/>
                  <w:b/>
                  <w:bCs/>
                  <w:color w:val="0000FF"/>
                  <w:sz w:val="16"/>
                  <w:szCs w:val="16"/>
                  <w:u w:val="single"/>
                </w:rPr>
                <w:t>R3-210536</w:t>
              </w:r>
            </w:hyperlink>
          </w:p>
        </w:tc>
        <w:tc>
          <w:tcPr>
            <w:tcW w:w="5180" w:type="dxa"/>
            <w:tcBorders>
              <w:top w:val="nil"/>
              <w:left w:val="nil"/>
              <w:bottom w:val="single" w:sz="4" w:space="0" w:color="A6A6A6"/>
              <w:right w:val="single" w:sz="4" w:space="0" w:color="A6A6A6"/>
            </w:tcBorders>
            <w:shd w:val="clear" w:color="auto" w:fill="auto"/>
            <w:hideMark/>
          </w:tcPr>
          <w:p w14:paraId="449F1B2E" w14:textId="77777777" w:rsidR="001F29D9" w:rsidRPr="001F29D9" w:rsidRDefault="001F29D9" w:rsidP="001F29D9">
            <w:pPr>
              <w:rPr>
                <w:rFonts w:ascii="Arial" w:hAnsi="Arial" w:cs="Arial"/>
                <w:sz w:val="16"/>
                <w:szCs w:val="16"/>
              </w:rPr>
            </w:pPr>
            <w:r w:rsidRPr="001F29D9">
              <w:rPr>
                <w:rFonts w:ascii="Arial" w:hAnsi="Arial" w:cs="Arial"/>
                <w:sz w:val="16"/>
                <w:szCs w:val="16"/>
              </w:rPr>
              <w:t>Considerations on topological redundancy for IAB</w:t>
            </w:r>
          </w:p>
        </w:tc>
        <w:tc>
          <w:tcPr>
            <w:tcW w:w="1960" w:type="dxa"/>
            <w:tcBorders>
              <w:top w:val="nil"/>
              <w:left w:val="nil"/>
              <w:bottom w:val="single" w:sz="4" w:space="0" w:color="A6A6A6"/>
              <w:right w:val="single" w:sz="4" w:space="0" w:color="A6A6A6"/>
            </w:tcBorders>
            <w:shd w:val="clear" w:color="auto" w:fill="auto"/>
            <w:hideMark/>
          </w:tcPr>
          <w:p w14:paraId="26E28C21" w14:textId="77777777" w:rsidR="001F29D9" w:rsidRPr="001F29D9" w:rsidRDefault="001F29D9" w:rsidP="001F29D9">
            <w:pPr>
              <w:rPr>
                <w:rFonts w:ascii="Arial" w:hAnsi="Arial" w:cs="Arial"/>
                <w:sz w:val="16"/>
                <w:szCs w:val="16"/>
              </w:rPr>
            </w:pPr>
            <w:r w:rsidRPr="001F29D9">
              <w:rPr>
                <w:rFonts w:ascii="Arial" w:hAnsi="Arial" w:cs="Arial"/>
                <w:sz w:val="16"/>
                <w:szCs w:val="16"/>
              </w:rPr>
              <w:t>LG Electronics</w:t>
            </w:r>
          </w:p>
        </w:tc>
      </w:tr>
      <w:tr w:rsidR="001F29D9" w:rsidRPr="001F29D9" w14:paraId="604B9551"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E2FEDA8" w14:textId="77777777" w:rsidR="001F29D9" w:rsidRPr="001F29D9" w:rsidRDefault="00163B0C" w:rsidP="001F29D9">
            <w:pPr>
              <w:rPr>
                <w:rFonts w:ascii="Arial" w:hAnsi="Arial" w:cs="Arial"/>
                <w:b/>
                <w:bCs/>
                <w:color w:val="0000FF"/>
                <w:sz w:val="16"/>
                <w:szCs w:val="16"/>
                <w:u w:val="single"/>
              </w:rPr>
            </w:pPr>
            <w:hyperlink r:id="rId155" w:history="1">
              <w:r w:rsidR="001F29D9" w:rsidRPr="001F29D9">
                <w:rPr>
                  <w:rFonts w:ascii="Arial" w:hAnsi="Arial" w:cs="Arial"/>
                  <w:b/>
                  <w:bCs/>
                  <w:color w:val="0000FF"/>
                  <w:sz w:val="16"/>
                  <w:szCs w:val="16"/>
                  <w:u w:val="single"/>
                </w:rPr>
                <w:t>R3-210541</w:t>
              </w:r>
            </w:hyperlink>
          </w:p>
        </w:tc>
        <w:tc>
          <w:tcPr>
            <w:tcW w:w="5180" w:type="dxa"/>
            <w:tcBorders>
              <w:top w:val="nil"/>
              <w:left w:val="nil"/>
              <w:bottom w:val="single" w:sz="4" w:space="0" w:color="A6A6A6"/>
              <w:right w:val="single" w:sz="4" w:space="0" w:color="A6A6A6"/>
            </w:tcBorders>
            <w:shd w:val="clear" w:color="auto" w:fill="auto"/>
            <w:hideMark/>
          </w:tcPr>
          <w:p w14:paraId="1FBD3381"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inter-donor migration considering migration sequences</w:t>
            </w:r>
          </w:p>
        </w:tc>
        <w:tc>
          <w:tcPr>
            <w:tcW w:w="1960" w:type="dxa"/>
            <w:tcBorders>
              <w:top w:val="nil"/>
              <w:left w:val="nil"/>
              <w:bottom w:val="single" w:sz="4" w:space="0" w:color="A6A6A6"/>
              <w:right w:val="single" w:sz="4" w:space="0" w:color="A6A6A6"/>
            </w:tcBorders>
            <w:shd w:val="clear" w:color="auto" w:fill="auto"/>
            <w:hideMark/>
          </w:tcPr>
          <w:p w14:paraId="386D9DCD" w14:textId="77777777" w:rsidR="001F29D9" w:rsidRPr="001F29D9" w:rsidRDefault="001F29D9" w:rsidP="001F29D9">
            <w:pPr>
              <w:rPr>
                <w:rFonts w:ascii="Arial" w:hAnsi="Arial" w:cs="Arial"/>
                <w:sz w:val="16"/>
                <w:szCs w:val="16"/>
              </w:rPr>
            </w:pPr>
            <w:r w:rsidRPr="001F29D9">
              <w:rPr>
                <w:rFonts w:ascii="Arial" w:hAnsi="Arial" w:cs="Arial"/>
                <w:sz w:val="16"/>
                <w:szCs w:val="16"/>
              </w:rPr>
              <w:t>Google Inc.</w:t>
            </w:r>
          </w:p>
        </w:tc>
      </w:tr>
      <w:tr w:rsidR="001F29D9" w:rsidRPr="001F29D9" w14:paraId="2947FD7E"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4EAC2814" w14:textId="77777777" w:rsidR="001F29D9" w:rsidRPr="001F29D9" w:rsidRDefault="00163B0C" w:rsidP="001F29D9">
            <w:pPr>
              <w:rPr>
                <w:rFonts w:ascii="Arial" w:hAnsi="Arial" w:cs="Arial"/>
                <w:b/>
                <w:bCs/>
                <w:color w:val="0000FF"/>
                <w:sz w:val="16"/>
                <w:szCs w:val="16"/>
                <w:u w:val="single"/>
              </w:rPr>
            </w:pPr>
            <w:hyperlink r:id="rId156" w:history="1">
              <w:r w:rsidR="001F29D9" w:rsidRPr="001F29D9">
                <w:rPr>
                  <w:rFonts w:ascii="Arial" w:hAnsi="Arial" w:cs="Arial"/>
                  <w:b/>
                  <w:bCs/>
                  <w:color w:val="0000FF"/>
                  <w:sz w:val="16"/>
                  <w:szCs w:val="16"/>
                  <w:u w:val="single"/>
                </w:rPr>
                <w:t>R3-210547</w:t>
              </w:r>
            </w:hyperlink>
          </w:p>
        </w:tc>
        <w:tc>
          <w:tcPr>
            <w:tcW w:w="5180" w:type="dxa"/>
            <w:tcBorders>
              <w:top w:val="nil"/>
              <w:left w:val="nil"/>
              <w:bottom w:val="single" w:sz="4" w:space="0" w:color="A6A6A6"/>
              <w:right w:val="single" w:sz="4" w:space="0" w:color="A6A6A6"/>
            </w:tcBorders>
            <w:shd w:val="clear" w:color="auto" w:fill="auto"/>
            <w:hideMark/>
          </w:tcPr>
          <w:p w14:paraId="3D8A776F" w14:textId="77777777" w:rsidR="001F29D9" w:rsidRPr="001F29D9" w:rsidRDefault="001F29D9" w:rsidP="001F29D9">
            <w:pPr>
              <w:rPr>
                <w:rFonts w:ascii="Arial" w:hAnsi="Arial" w:cs="Arial"/>
                <w:sz w:val="16"/>
                <w:szCs w:val="16"/>
              </w:rPr>
            </w:pPr>
            <w:r w:rsidRPr="001F29D9">
              <w:rPr>
                <w:rFonts w:ascii="Arial" w:hAnsi="Arial" w:cs="Arial"/>
                <w:sz w:val="16"/>
                <w:szCs w:val="16"/>
              </w:rPr>
              <w:t>Inter-CU migration procedure</w:t>
            </w:r>
          </w:p>
        </w:tc>
        <w:tc>
          <w:tcPr>
            <w:tcW w:w="1960" w:type="dxa"/>
            <w:tcBorders>
              <w:top w:val="nil"/>
              <w:left w:val="nil"/>
              <w:bottom w:val="single" w:sz="4" w:space="0" w:color="A6A6A6"/>
              <w:right w:val="single" w:sz="4" w:space="0" w:color="A6A6A6"/>
            </w:tcBorders>
            <w:shd w:val="clear" w:color="auto" w:fill="auto"/>
            <w:hideMark/>
          </w:tcPr>
          <w:p w14:paraId="0414B3F2" w14:textId="77777777" w:rsidR="001F29D9" w:rsidRPr="001F29D9" w:rsidRDefault="001F29D9" w:rsidP="001F29D9">
            <w:pPr>
              <w:rPr>
                <w:rFonts w:ascii="Arial" w:hAnsi="Arial" w:cs="Arial"/>
                <w:sz w:val="16"/>
                <w:szCs w:val="16"/>
              </w:rPr>
            </w:pPr>
            <w:r w:rsidRPr="001F29D9">
              <w:rPr>
                <w:rFonts w:ascii="Arial" w:hAnsi="Arial" w:cs="Arial"/>
                <w:sz w:val="16"/>
                <w:szCs w:val="16"/>
              </w:rPr>
              <w:t>Huawei</w:t>
            </w:r>
          </w:p>
        </w:tc>
      </w:tr>
      <w:tr w:rsidR="001F29D9" w:rsidRPr="001F29D9" w14:paraId="5A6B21E9"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49D4958D" w14:textId="77777777" w:rsidR="001F29D9" w:rsidRPr="001F29D9" w:rsidRDefault="00163B0C" w:rsidP="001F29D9">
            <w:pPr>
              <w:rPr>
                <w:rFonts w:ascii="Arial" w:hAnsi="Arial" w:cs="Arial"/>
                <w:b/>
                <w:bCs/>
                <w:color w:val="0000FF"/>
                <w:sz w:val="16"/>
                <w:szCs w:val="16"/>
                <w:u w:val="single"/>
              </w:rPr>
            </w:pPr>
            <w:hyperlink r:id="rId157" w:history="1">
              <w:r w:rsidR="001F29D9" w:rsidRPr="001F29D9">
                <w:rPr>
                  <w:rFonts w:ascii="Arial" w:hAnsi="Arial" w:cs="Arial"/>
                  <w:b/>
                  <w:bCs/>
                  <w:color w:val="0000FF"/>
                  <w:sz w:val="16"/>
                  <w:szCs w:val="16"/>
                  <w:u w:val="single"/>
                </w:rPr>
                <w:t>R3-210548</w:t>
              </w:r>
            </w:hyperlink>
          </w:p>
        </w:tc>
        <w:tc>
          <w:tcPr>
            <w:tcW w:w="5180" w:type="dxa"/>
            <w:tcBorders>
              <w:top w:val="nil"/>
              <w:left w:val="nil"/>
              <w:bottom w:val="single" w:sz="4" w:space="0" w:color="A6A6A6"/>
              <w:right w:val="single" w:sz="4" w:space="0" w:color="A6A6A6"/>
            </w:tcBorders>
            <w:shd w:val="clear" w:color="auto" w:fill="auto"/>
            <w:hideMark/>
          </w:tcPr>
          <w:p w14:paraId="7B7A26B3" w14:textId="77777777" w:rsidR="001F29D9" w:rsidRPr="001F29D9" w:rsidRDefault="001F29D9" w:rsidP="001F29D9">
            <w:pPr>
              <w:rPr>
                <w:rFonts w:ascii="Arial" w:hAnsi="Arial" w:cs="Arial"/>
                <w:sz w:val="16"/>
                <w:szCs w:val="16"/>
              </w:rPr>
            </w:pPr>
            <w:r w:rsidRPr="001F29D9">
              <w:rPr>
                <w:rFonts w:ascii="Arial" w:hAnsi="Arial" w:cs="Arial"/>
                <w:sz w:val="16"/>
                <w:szCs w:val="16"/>
              </w:rPr>
              <w:t>Inter-CU RLF recovery procedure</w:t>
            </w:r>
          </w:p>
        </w:tc>
        <w:tc>
          <w:tcPr>
            <w:tcW w:w="1960" w:type="dxa"/>
            <w:tcBorders>
              <w:top w:val="nil"/>
              <w:left w:val="nil"/>
              <w:bottom w:val="single" w:sz="4" w:space="0" w:color="A6A6A6"/>
              <w:right w:val="single" w:sz="4" w:space="0" w:color="A6A6A6"/>
            </w:tcBorders>
            <w:shd w:val="clear" w:color="auto" w:fill="auto"/>
            <w:hideMark/>
          </w:tcPr>
          <w:p w14:paraId="182B911F" w14:textId="77777777" w:rsidR="001F29D9" w:rsidRPr="001F29D9" w:rsidRDefault="001F29D9" w:rsidP="001F29D9">
            <w:pPr>
              <w:rPr>
                <w:rFonts w:ascii="Arial" w:hAnsi="Arial" w:cs="Arial"/>
                <w:sz w:val="16"/>
                <w:szCs w:val="16"/>
              </w:rPr>
            </w:pPr>
            <w:r w:rsidRPr="001F29D9">
              <w:rPr>
                <w:rFonts w:ascii="Arial" w:hAnsi="Arial" w:cs="Arial"/>
                <w:sz w:val="16"/>
                <w:szCs w:val="16"/>
              </w:rPr>
              <w:t>Huawei</w:t>
            </w:r>
          </w:p>
        </w:tc>
      </w:tr>
      <w:tr w:rsidR="001F29D9" w:rsidRPr="001F29D9" w14:paraId="0B5F5BBF"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5B00C4B4" w14:textId="77777777" w:rsidR="001F29D9" w:rsidRPr="001F29D9" w:rsidRDefault="00163B0C" w:rsidP="001F29D9">
            <w:pPr>
              <w:rPr>
                <w:rFonts w:ascii="Arial" w:hAnsi="Arial" w:cs="Arial"/>
                <w:b/>
                <w:bCs/>
                <w:color w:val="0000FF"/>
                <w:sz w:val="16"/>
                <w:szCs w:val="16"/>
                <w:u w:val="single"/>
              </w:rPr>
            </w:pPr>
            <w:hyperlink r:id="rId158" w:history="1">
              <w:r w:rsidR="001F29D9" w:rsidRPr="001F29D9">
                <w:rPr>
                  <w:rFonts w:ascii="Arial" w:hAnsi="Arial" w:cs="Arial"/>
                  <w:b/>
                  <w:bCs/>
                  <w:color w:val="0000FF"/>
                  <w:sz w:val="16"/>
                  <w:szCs w:val="16"/>
                  <w:u w:val="single"/>
                </w:rPr>
                <w:t>R3-210549</w:t>
              </w:r>
            </w:hyperlink>
          </w:p>
        </w:tc>
        <w:tc>
          <w:tcPr>
            <w:tcW w:w="5180" w:type="dxa"/>
            <w:tcBorders>
              <w:top w:val="nil"/>
              <w:left w:val="nil"/>
              <w:bottom w:val="single" w:sz="4" w:space="0" w:color="A6A6A6"/>
              <w:right w:val="single" w:sz="4" w:space="0" w:color="A6A6A6"/>
            </w:tcBorders>
            <w:shd w:val="clear" w:color="auto" w:fill="auto"/>
            <w:hideMark/>
          </w:tcPr>
          <w:p w14:paraId="47871E28"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inter-donor topology management</w:t>
            </w:r>
          </w:p>
        </w:tc>
        <w:tc>
          <w:tcPr>
            <w:tcW w:w="1960" w:type="dxa"/>
            <w:tcBorders>
              <w:top w:val="nil"/>
              <w:left w:val="nil"/>
              <w:bottom w:val="single" w:sz="4" w:space="0" w:color="A6A6A6"/>
              <w:right w:val="single" w:sz="4" w:space="0" w:color="A6A6A6"/>
            </w:tcBorders>
            <w:shd w:val="clear" w:color="auto" w:fill="auto"/>
            <w:hideMark/>
          </w:tcPr>
          <w:p w14:paraId="259CCC89" w14:textId="77777777" w:rsidR="001F29D9" w:rsidRPr="001F29D9" w:rsidRDefault="001F29D9" w:rsidP="001F29D9">
            <w:pPr>
              <w:rPr>
                <w:rFonts w:ascii="Arial" w:hAnsi="Arial" w:cs="Arial"/>
                <w:sz w:val="16"/>
                <w:szCs w:val="16"/>
              </w:rPr>
            </w:pPr>
            <w:r w:rsidRPr="001F29D9">
              <w:rPr>
                <w:rFonts w:ascii="Arial" w:hAnsi="Arial" w:cs="Arial"/>
                <w:sz w:val="16"/>
                <w:szCs w:val="16"/>
              </w:rPr>
              <w:t>Huawei</w:t>
            </w:r>
          </w:p>
        </w:tc>
      </w:tr>
      <w:tr w:rsidR="001F29D9" w:rsidRPr="001F29D9" w14:paraId="42575C45"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644F55CC" w14:textId="77777777" w:rsidR="001F29D9" w:rsidRPr="001F29D9" w:rsidRDefault="00163B0C" w:rsidP="001F29D9">
            <w:pPr>
              <w:rPr>
                <w:rFonts w:ascii="Arial" w:hAnsi="Arial" w:cs="Arial"/>
                <w:b/>
                <w:bCs/>
                <w:color w:val="0000FF"/>
                <w:sz w:val="16"/>
                <w:szCs w:val="16"/>
                <w:u w:val="single"/>
              </w:rPr>
            </w:pPr>
            <w:hyperlink r:id="rId159" w:history="1">
              <w:r w:rsidR="001F29D9" w:rsidRPr="001F29D9">
                <w:rPr>
                  <w:rFonts w:ascii="Arial" w:hAnsi="Arial" w:cs="Arial"/>
                  <w:b/>
                  <w:bCs/>
                  <w:color w:val="0000FF"/>
                  <w:sz w:val="16"/>
                  <w:szCs w:val="16"/>
                  <w:u w:val="single"/>
                </w:rPr>
                <w:t>R3-210550</w:t>
              </w:r>
            </w:hyperlink>
          </w:p>
        </w:tc>
        <w:tc>
          <w:tcPr>
            <w:tcW w:w="5180" w:type="dxa"/>
            <w:tcBorders>
              <w:top w:val="nil"/>
              <w:left w:val="nil"/>
              <w:bottom w:val="single" w:sz="4" w:space="0" w:color="A6A6A6"/>
              <w:right w:val="single" w:sz="4" w:space="0" w:color="A6A6A6"/>
            </w:tcBorders>
            <w:shd w:val="clear" w:color="auto" w:fill="auto"/>
            <w:hideMark/>
          </w:tcPr>
          <w:p w14:paraId="529B61C7"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IAB E2E flow control</w:t>
            </w:r>
          </w:p>
        </w:tc>
        <w:tc>
          <w:tcPr>
            <w:tcW w:w="1960" w:type="dxa"/>
            <w:tcBorders>
              <w:top w:val="nil"/>
              <w:left w:val="nil"/>
              <w:bottom w:val="single" w:sz="4" w:space="0" w:color="A6A6A6"/>
              <w:right w:val="single" w:sz="4" w:space="0" w:color="A6A6A6"/>
            </w:tcBorders>
            <w:shd w:val="clear" w:color="auto" w:fill="auto"/>
            <w:hideMark/>
          </w:tcPr>
          <w:p w14:paraId="2E02F3FF" w14:textId="77777777" w:rsidR="001F29D9" w:rsidRPr="001F29D9" w:rsidRDefault="001F29D9" w:rsidP="001F29D9">
            <w:pPr>
              <w:rPr>
                <w:rFonts w:ascii="Arial" w:hAnsi="Arial" w:cs="Arial"/>
                <w:sz w:val="16"/>
                <w:szCs w:val="16"/>
              </w:rPr>
            </w:pPr>
            <w:r w:rsidRPr="001F29D9">
              <w:rPr>
                <w:rFonts w:ascii="Arial" w:hAnsi="Arial" w:cs="Arial"/>
                <w:sz w:val="16"/>
                <w:szCs w:val="16"/>
              </w:rPr>
              <w:t>Huawei</w:t>
            </w:r>
          </w:p>
        </w:tc>
      </w:tr>
      <w:tr w:rsidR="001F29D9" w:rsidRPr="001F29D9" w14:paraId="324AA6EB"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2C7BACB8" w14:textId="77777777" w:rsidR="001F29D9" w:rsidRPr="001F29D9" w:rsidRDefault="00163B0C" w:rsidP="001F29D9">
            <w:pPr>
              <w:rPr>
                <w:rFonts w:ascii="Arial" w:hAnsi="Arial" w:cs="Arial"/>
                <w:b/>
                <w:bCs/>
                <w:color w:val="0000FF"/>
                <w:sz w:val="16"/>
                <w:szCs w:val="16"/>
                <w:u w:val="single"/>
              </w:rPr>
            </w:pPr>
            <w:hyperlink r:id="rId160" w:history="1">
              <w:r w:rsidR="001F29D9" w:rsidRPr="001F29D9">
                <w:rPr>
                  <w:rFonts w:ascii="Arial" w:hAnsi="Arial" w:cs="Arial"/>
                  <w:b/>
                  <w:bCs/>
                  <w:color w:val="0000FF"/>
                  <w:sz w:val="16"/>
                  <w:szCs w:val="16"/>
                  <w:u w:val="single"/>
                </w:rPr>
                <w:t>R3-210551</w:t>
              </w:r>
            </w:hyperlink>
          </w:p>
        </w:tc>
        <w:tc>
          <w:tcPr>
            <w:tcW w:w="5180" w:type="dxa"/>
            <w:tcBorders>
              <w:top w:val="nil"/>
              <w:left w:val="nil"/>
              <w:bottom w:val="single" w:sz="4" w:space="0" w:color="A6A6A6"/>
              <w:right w:val="single" w:sz="4" w:space="0" w:color="A6A6A6"/>
            </w:tcBorders>
            <w:shd w:val="clear" w:color="auto" w:fill="auto"/>
            <w:hideMark/>
          </w:tcPr>
          <w:p w14:paraId="1F9DC6AB" w14:textId="77777777" w:rsidR="001F29D9" w:rsidRPr="001F29D9" w:rsidRDefault="001F29D9" w:rsidP="001F29D9">
            <w:pPr>
              <w:rPr>
                <w:rFonts w:ascii="Arial" w:hAnsi="Arial" w:cs="Arial"/>
                <w:sz w:val="16"/>
                <w:szCs w:val="16"/>
              </w:rPr>
            </w:pPr>
            <w:r w:rsidRPr="001F29D9">
              <w:rPr>
                <w:rFonts w:ascii="Arial" w:hAnsi="Arial" w:cs="Arial"/>
                <w:sz w:val="16"/>
                <w:szCs w:val="16"/>
              </w:rPr>
              <w:t>Inter-donor-DU re-routing for IAB</w:t>
            </w:r>
          </w:p>
        </w:tc>
        <w:tc>
          <w:tcPr>
            <w:tcW w:w="1960" w:type="dxa"/>
            <w:tcBorders>
              <w:top w:val="nil"/>
              <w:left w:val="nil"/>
              <w:bottom w:val="single" w:sz="4" w:space="0" w:color="A6A6A6"/>
              <w:right w:val="single" w:sz="4" w:space="0" w:color="A6A6A6"/>
            </w:tcBorders>
            <w:shd w:val="clear" w:color="auto" w:fill="auto"/>
            <w:hideMark/>
          </w:tcPr>
          <w:p w14:paraId="02DB4DF7" w14:textId="77777777" w:rsidR="001F29D9" w:rsidRPr="001F29D9" w:rsidRDefault="001F29D9" w:rsidP="001F29D9">
            <w:pPr>
              <w:rPr>
                <w:rFonts w:ascii="Arial" w:hAnsi="Arial" w:cs="Arial"/>
                <w:sz w:val="16"/>
                <w:szCs w:val="16"/>
              </w:rPr>
            </w:pPr>
            <w:r w:rsidRPr="001F29D9">
              <w:rPr>
                <w:rFonts w:ascii="Arial" w:hAnsi="Arial" w:cs="Arial"/>
                <w:sz w:val="16"/>
                <w:szCs w:val="16"/>
              </w:rPr>
              <w:t>Huawei</w:t>
            </w:r>
          </w:p>
        </w:tc>
      </w:tr>
      <w:tr w:rsidR="001F29D9" w:rsidRPr="001F29D9" w14:paraId="5DDC27A5"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74F242F6" w14:textId="77777777" w:rsidR="001F29D9" w:rsidRPr="001F29D9" w:rsidRDefault="00163B0C" w:rsidP="001F29D9">
            <w:pPr>
              <w:rPr>
                <w:rFonts w:ascii="Arial" w:hAnsi="Arial" w:cs="Arial"/>
                <w:b/>
                <w:bCs/>
                <w:color w:val="0000FF"/>
                <w:sz w:val="16"/>
                <w:szCs w:val="16"/>
                <w:u w:val="single"/>
              </w:rPr>
            </w:pPr>
            <w:hyperlink r:id="rId161" w:history="1">
              <w:r w:rsidR="001F29D9" w:rsidRPr="001F29D9">
                <w:rPr>
                  <w:rFonts w:ascii="Arial" w:hAnsi="Arial" w:cs="Arial"/>
                  <w:b/>
                  <w:bCs/>
                  <w:color w:val="0000FF"/>
                  <w:sz w:val="16"/>
                  <w:szCs w:val="16"/>
                  <w:u w:val="single"/>
                </w:rPr>
                <w:t>R3-210614</w:t>
              </w:r>
            </w:hyperlink>
          </w:p>
        </w:tc>
        <w:tc>
          <w:tcPr>
            <w:tcW w:w="5180" w:type="dxa"/>
            <w:tcBorders>
              <w:top w:val="nil"/>
              <w:left w:val="nil"/>
              <w:bottom w:val="single" w:sz="4" w:space="0" w:color="A6A6A6"/>
              <w:right w:val="single" w:sz="4" w:space="0" w:color="A6A6A6"/>
            </w:tcBorders>
            <w:shd w:val="clear" w:color="auto" w:fill="auto"/>
            <w:hideMark/>
          </w:tcPr>
          <w:p w14:paraId="0CFFD40D"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congestion mitigation for IAB</w:t>
            </w:r>
          </w:p>
        </w:tc>
        <w:tc>
          <w:tcPr>
            <w:tcW w:w="1960" w:type="dxa"/>
            <w:tcBorders>
              <w:top w:val="nil"/>
              <w:left w:val="nil"/>
              <w:bottom w:val="single" w:sz="4" w:space="0" w:color="A6A6A6"/>
              <w:right w:val="single" w:sz="4" w:space="0" w:color="A6A6A6"/>
            </w:tcBorders>
            <w:shd w:val="clear" w:color="auto" w:fill="auto"/>
            <w:hideMark/>
          </w:tcPr>
          <w:p w14:paraId="4D76B3CA" w14:textId="77777777" w:rsidR="001F29D9" w:rsidRPr="001F29D9" w:rsidRDefault="001F29D9" w:rsidP="001F29D9">
            <w:pPr>
              <w:rPr>
                <w:rFonts w:ascii="Arial" w:hAnsi="Arial" w:cs="Arial"/>
                <w:sz w:val="16"/>
                <w:szCs w:val="16"/>
              </w:rPr>
            </w:pPr>
            <w:r w:rsidRPr="001F29D9">
              <w:rPr>
                <w:rFonts w:ascii="Arial" w:hAnsi="Arial" w:cs="Arial"/>
                <w:sz w:val="16"/>
                <w:szCs w:val="16"/>
              </w:rPr>
              <w:t>Lenovo, Motorola Mobility</w:t>
            </w:r>
          </w:p>
        </w:tc>
      </w:tr>
      <w:tr w:rsidR="001F29D9" w:rsidRPr="001F29D9" w14:paraId="0E006E3F"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61E9C7EC" w14:textId="77777777" w:rsidR="001F29D9" w:rsidRPr="001F29D9" w:rsidRDefault="00163B0C" w:rsidP="001F29D9">
            <w:pPr>
              <w:rPr>
                <w:rFonts w:ascii="Arial" w:hAnsi="Arial" w:cs="Arial"/>
                <w:b/>
                <w:bCs/>
                <w:color w:val="0000FF"/>
                <w:sz w:val="16"/>
                <w:szCs w:val="16"/>
                <w:u w:val="single"/>
              </w:rPr>
            </w:pPr>
            <w:hyperlink r:id="rId162" w:history="1">
              <w:r w:rsidR="001F29D9" w:rsidRPr="001F29D9">
                <w:rPr>
                  <w:rFonts w:ascii="Arial" w:hAnsi="Arial" w:cs="Arial"/>
                  <w:b/>
                  <w:bCs/>
                  <w:color w:val="0000FF"/>
                  <w:sz w:val="16"/>
                  <w:szCs w:val="16"/>
                  <w:u w:val="single"/>
                </w:rPr>
                <w:t>R3-210615</w:t>
              </w:r>
            </w:hyperlink>
          </w:p>
        </w:tc>
        <w:tc>
          <w:tcPr>
            <w:tcW w:w="5180" w:type="dxa"/>
            <w:tcBorders>
              <w:top w:val="nil"/>
              <w:left w:val="nil"/>
              <w:bottom w:val="single" w:sz="4" w:space="0" w:color="A6A6A6"/>
              <w:right w:val="single" w:sz="4" w:space="0" w:color="A6A6A6"/>
            </w:tcBorders>
            <w:shd w:val="clear" w:color="auto" w:fill="auto"/>
            <w:hideMark/>
          </w:tcPr>
          <w:p w14:paraId="60A7808C"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IAB inter-donor topology redundancy</w:t>
            </w:r>
          </w:p>
        </w:tc>
        <w:tc>
          <w:tcPr>
            <w:tcW w:w="1960" w:type="dxa"/>
            <w:tcBorders>
              <w:top w:val="nil"/>
              <w:left w:val="nil"/>
              <w:bottom w:val="single" w:sz="4" w:space="0" w:color="A6A6A6"/>
              <w:right w:val="single" w:sz="4" w:space="0" w:color="A6A6A6"/>
            </w:tcBorders>
            <w:shd w:val="clear" w:color="auto" w:fill="auto"/>
            <w:hideMark/>
          </w:tcPr>
          <w:p w14:paraId="14FB7692" w14:textId="77777777" w:rsidR="001F29D9" w:rsidRPr="001F29D9" w:rsidRDefault="001F29D9" w:rsidP="001F29D9">
            <w:pPr>
              <w:rPr>
                <w:rFonts w:ascii="Arial" w:hAnsi="Arial" w:cs="Arial"/>
                <w:sz w:val="16"/>
                <w:szCs w:val="16"/>
              </w:rPr>
            </w:pPr>
            <w:r w:rsidRPr="001F29D9">
              <w:rPr>
                <w:rFonts w:ascii="Arial" w:hAnsi="Arial" w:cs="Arial"/>
                <w:sz w:val="16"/>
                <w:szCs w:val="16"/>
              </w:rPr>
              <w:t>Lenovo, Motorola Mobility</w:t>
            </w:r>
          </w:p>
        </w:tc>
      </w:tr>
      <w:tr w:rsidR="001F29D9" w:rsidRPr="001F29D9" w14:paraId="3574F46F"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1922AFF" w14:textId="77777777" w:rsidR="001F29D9" w:rsidRPr="001F29D9" w:rsidRDefault="00163B0C" w:rsidP="001F29D9">
            <w:pPr>
              <w:rPr>
                <w:rFonts w:ascii="Arial" w:hAnsi="Arial" w:cs="Arial"/>
                <w:b/>
                <w:bCs/>
                <w:color w:val="0000FF"/>
                <w:sz w:val="16"/>
                <w:szCs w:val="16"/>
                <w:u w:val="single"/>
              </w:rPr>
            </w:pPr>
            <w:hyperlink r:id="rId163" w:history="1">
              <w:r w:rsidR="001F29D9" w:rsidRPr="001F29D9">
                <w:rPr>
                  <w:rFonts w:ascii="Arial" w:hAnsi="Arial" w:cs="Arial"/>
                  <w:b/>
                  <w:bCs/>
                  <w:color w:val="0000FF"/>
                  <w:sz w:val="16"/>
                  <w:szCs w:val="16"/>
                  <w:u w:val="single"/>
                </w:rPr>
                <w:t>R3-210616</w:t>
              </w:r>
            </w:hyperlink>
          </w:p>
        </w:tc>
        <w:tc>
          <w:tcPr>
            <w:tcW w:w="5180" w:type="dxa"/>
            <w:tcBorders>
              <w:top w:val="nil"/>
              <w:left w:val="nil"/>
              <w:bottom w:val="single" w:sz="4" w:space="0" w:color="A6A6A6"/>
              <w:right w:val="single" w:sz="4" w:space="0" w:color="A6A6A6"/>
            </w:tcBorders>
            <w:shd w:val="clear" w:color="auto" w:fill="auto"/>
            <w:hideMark/>
          </w:tcPr>
          <w:p w14:paraId="1F8856C0"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IAB packet rerouting</w:t>
            </w:r>
          </w:p>
        </w:tc>
        <w:tc>
          <w:tcPr>
            <w:tcW w:w="1960" w:type="dxa"/>
            <w:tcBorders>
              <w:top w:val="nil"/>
              <w:left w:val="nil"/>
              <w:bottom w:val="single" w:sz="4" w:space="0" w:color="A6A6A6"/>
              <w:right w:val="single" w:sz="4" w:space="0" w:color="A6A6A6"/>
            </w:tcBorders>
            <w:shd w:val="clear" w:color="auto" w:fill="auto"/>
            <w:hideMark/>
          </w:tcPr>
          <w:p w14:paraId="4C74BC9F" w14:textId="77777777" w:rsidR="001F29D9" w:rsidRPr="001F29D9" w:rsidRDefault="001F29D9" w:rsidP="001F29D9">
            <w:pPr>
              <w:rPr>
                <w:rFonts w:ascii="Arial" w:hAnsi="Arial" w:cs="Arial"/>
                <w:sz w:val="16"/>
                <w:szCs w:val="16"/>
              </w:rPr>
            </w:pPr>
            <w:r w:rsidRPr="001F29D9">
              <w:rPr>
                <w:rFonts w:ascii="Arial" w:hAnsi="Arial" w:cs="Arial"/>
                <w:sz w:val="16"/>
                <w:szCs w:val="16"/>
              </w:rPr>
              <w:t>Lenovo, Motorola Mobility</w:t>
            </w:r>
          </w:p>
        </w:tc>
      </w:tr>
      <w:tr w:rsidR="001F29D9" w:rsidRPr="001F29D9" w14:paraId="7C26FEF6"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62D2038A" w14:textId="77777777" w:rsidR="001F29D9" w:rsidRPr="001F29D9" w:rsidRDefault="00163B0C" w:rsidP="001F29D9">
            <w:pPr>
              <w:rPr>
                <w:rFonts w:ascii="Arial" w:hAnsi="Arial" w:cs="Arial"/>
                <w:b/>
                <w:bCs/>
                <w:color w:val="0000FF"/>
                <w:sz w:val="16"/>
                <w:szCs w:val="16"/>
                <w:u w:val="single"/>
              </w:rPr>
            </w:pPr>
            <w:hyperlink r:id="rId164" w:history="1">
              <w:r w:rsidR="001F29D9" w:rsidRPr="001F29D9">
                <w:rPr>
                  <w:rFonts w:ascii="Arial" w:hAnsi="Arial" w:cs="Arial"/>
                  <w:b/>
                  <w:bCs/>
                  <w:color w:val="0000FF"/>
                  <w:sz w:val="16"/>
                  <w:szCs w:val="16"/>
                  <w:u w:val="single"/>
                </w:rPr>
                <w:t>R3-210657</w:t>
              </w:r>
            </w:hyperlink>
          </w:p>
        </w:tc>
        <w:tc>
          <w:tcPr>
            <w:tcW w:w="5180" w:type="dxa"/>
            <w:tcBorders>
              <w:top w:val="nil"/>
              <w:left w:val="nil"/>
              <w:bottom w:val="single" w:sz="4" w:space="0" w:color="A6A6A6"/>
              <w:right w:val="single" w:sz="4" w:space="0" w:color="A6A6A6"/>
            </w:tcBorders>
            <w:shd w:val="clear" w:color="auto" w:fill="auto"/>
            <w:hideMark/>
          </w:tcPr>
          <w:p w14:paraId="2DDEAE55" w14:textId="77777777" w:rsidR="001F29D9" w:rsidRPr="001F29D9" w:rsidRDefault="001F29D9" w:rsidP="001F29D9">
            <w:pPr>
              <w:rPr>
                <w:rFonts w:ascii="Arial" w:hAnsi="Arial" w:cs="Arial"/>
                <w:sz w:val="16"/>
                <w:szCs w:val="16"/>
              </w:rPr>
            </w:pPr>
            <w:r w:rsidRPr="001F29D9">
              <w:rPr>
                <w:rFonts w:ascii="Arial" w:hAnsi="Arial" w:cs="Arial"/>
                <w:sz w:val="16"/>
                <w:szCs w:val="16"/>
              </w:rPr>
              <w:t>Service interruption reduction for intra-donor migration of IAB-node with descendant nodes</w:t>
            </w:r>
          </w:p>
        </w:tc>
        <w:tc>
          <w:tcPr>
            <w:tcW w:w="1960" w:type="dxa"/>
            <w:tcBorders>
              <w:top w:val="nil"/>
              <w:left w:val="nil"/>
              <w:bottom w:val="single" w:sz="4" w:space="0" w:color="A6A6A6"/>
              <w:right w:val="single" w:sz="4" w:space="0" w:color="A6A6A6"/>
            </w:tcBorders>
            <w:shd w:val="clear" w:color="auto" w:fill="auto"/>
            <w:hideMark/>
          </w:tcPr>
          <w:p w14:paraId="52D2CD9E" w14:textId="77777777" w:rsidR="001F29D9" w:rsidRPr="001F29D9" w:rsidRDefault="001F29D9" w:rsidP="001F29D9">
            <w:pPr>
              <w:rPr>
                <w:rFonts w:ascii="Arial" w:hAnsi="Arial" w:cs="Arial"/>
                <w:sz w:val="16"/>
                <w:szCs w:val="16"/>
              </w:rPr>
            </w:pPr>
            <w:r w:rsidRPr="001F29D9">
              <w:rPr>
                <w:rFonts w:ascii="Arial" w:hAnsi="Arial" w:cs="Arial"/>
                <w:sz w:val="16"/>
                <w:szCs w:val="16"/>
              </w:rPr>
              <w:t>AT&amp;T</w:t>
            </w:r>
          </w:p>
        </w:tc>
      </w:tr>
      <w:tr w:rsidR="001F29D9" w:rsidRPr="001F29D9" w14:paraId="08FF07FE"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7F101807" w14:textId="77777777" w:rsidR="001F29D9" w:rsidRPr="001F29D9" w:rsidRDefault="00163B0C" w:rsidP="001F29D9">
            <w:pPr>
              <w:rPr>
                <w:rFonts w:ascii="Arial" w:hAnsi="Arial" w:cs="Arial"/>
                <w:b/>
                <w:bCs/>
                <w:color w:val="0000FF"/>
                <w:sz w:val="16"/>
                <w:szCs w:val="16"/>
                <w:u w:val="single"/>
              </w:rPr>
            </w:pPr>
            <w:hyperlink r:id="rId165" w:history="1">
              <w:r w:rsidR="001F29D9" w:rsidRPr="001F29D9">
                <w:rPr>
                  <w:rFonts w:ascii="Arial" w:hAnsi="Arial" w:cs="Arial"/>
                  <w:b/>
                  <w:bCs/>
                  <w:color w:val="0000FF"/>
                  <w:sz w:val="16"/>
                  <w:szCs w:val="16"/>
                  <w:u w:val="single"/>
                </w:rPr>
                <w:t>R3-210716</w:t>
              </w:r>
            </w:hyperlink>
          </w:p>
        </w:tc>
        <w:tc>
          <w:tcPr>
            <w:tcW w:w="5180" w:type="dxa"/>
            <w:tcBorders>
              <w:top w:val="nil"/>
              <w:left w:val="nil"/>
              <w:bottom w:val="single" w:sz="4" w:space="0" w:color="A6A6A6"/>
              <w:right w:val="single" w:sz="4" w:space="0" w:color="A6A6A6"/>
            </w:tcBorders>
            <w:shd w:val="clear" w:color="auto" w:fill="auto"/>
            <w:hideMark/>
          </w:tcPr>
          <w:p w14:paraId="2776BDB4"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reduction of service interruption in intra-donor migration and RLF recovery scenario</w:t>
            </w:r>
          </w:p>
        </w:tc>
        <w:tc>
          <w:tcPr>
            <w:tcW w:w="1960" w:type="dxa"/>
            <w:tcBorders>
              <w:top w:val="nil"/>
              <w:left w:val="nil"/>
              <w:bottom w:val="single" w:sz="4" w:space="0" w:color="A6A6A6"/>
              <w:right w:val="single" w:sz="4" w:space="0" w:color="A6A6A6"/>
            </w:tcBorders>
            <w:shd w:val="clear" w:color="auto" w:fill="auto"/>
            <w:hideMark/>
          </w:tcPr>
          <w:p w14:paraId="1158714B" w14:textId="77777777" w:rsidR="001F29D9" w:rsidRPr="001F29D9" w:rsidRDefault="001F29D9" w:rsidP="001F29D9">
            <w:pPr>
              <w:rPr>
                <w:rFonts w:ascii="Arial" w:hAnsi="Arial" w:cs="Arial"/>
                <w:sz w:val="16"/>
                <w:szCs w:val="16"/>
              </w:rPr>
            </w:pPr>
            <w:r w:rsidRPr="001F29D9">
              <w:rPr>
                <w:rFonts w:ascii="Arial" w:hAnsi="Arial" w:cs="Arial"/>
                <w:sz w:val="16"/>
                <w:szCs w:val="16"/>
              </w:rPr>
              <w:t>ZTE</w:t>
            </w:r>
          </w:p>
        </w:tc>
      </w:tr>
      <w:tr w:rsidR="001F29D9" w:rsidRPr="001F29D9" w14:paraId="084A234A"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3AE24229" w14:textId="77777777" w:rsidR="001F29D9" w:rsidRPr="001F29D9" w:rsidRDefault="00163B0C" w:rsidP="001F29D9">
            <w:pPr>
              <w:rPr>
                <w:rFonts w:ascii="Arial" w:hAnsi="Arial" w:cs="Arial"/>
                <w:b/>
                <w:bCs/>
                <w:color w:val="0000FF"/>
                <w:sz w:val="16"/>
                <w:szCs w:val="16"/>
                <w:u w:val="single"/>
              </w:rPr>
            </w:pPr>
            <w:hyperlink r:id="rId166" w:history="1">
              <w:r w:rsidR="001F29D9" w:rsidRPr="001F29D9">
                <w:rPr>
                  <w:rFonts w:ascii="Arial" w:hAnsi="Arial" w:cs="Arial"/>
                  <w:b/>
                  <w:bCs/>
                  <w:color w:val="0000FF"/>
                  <w:sz w:val="16"/>
                  <w:szCs w:val="16"/>
                  <w:u w:val="single"/>
                </w:rPr>
                <w:t>R3-210717</w:t>
              </w:r>
            </w:hyperlink>
          </w:p>
        </w:tc>
        <w:tc>
          <w:tcPr>
            <w:tcW w:w="5180" w:type="dxa"/>
            <w:tcBorders>
              <w:top w:val="nil"/>
              <w:left w:val="nil"/>
              <w:bottom w:val="single" w:sz="4" w:space="0" w:color="A6A6A6"/>
              <w:right w:val="single" w:sz="4" w:space="0" w:color="A6A6A6"/>
            </w:tcBorders>
            <w:shd w:val="clear" w:color="auto" w:fill="auto"/>
            <w:hideMark/>
          </w:tcPr>
          <w:p w14:paraId="15110327"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topology redundancy</w:t>
            </w:r>
          </w:p>
        </w:tc>
        <w:tc>
          <w:tcPr>
            <w:tcW w:w="1960" w:type="dxa"/>
            <w:tcBorders>
              <w:top w:val="nil"/>
              <w:left w:val="nil"/>
              <w:bottom w:val="single" w:sz="4" w:space="0" w:color="A6A6A6"/>
              <w:right w:val="single" w:sz="4" w:space="0" w:color="A6A6A6"/>
            </w:tcBorders>
            <w:shd w:val="clear" w:color="auto" w:fill="auto"/>
            <w:hideMark/>
          </w:tcPr>
          <w:p w14:paraId="48B2A3FE" w14:textId="77777777" w:rsidR="001F29D9" w:rsidRPr="001F29D9" w:rsidRDefault="001F29D9" w:rsidP="001F29D9">
            <w:pPr>
              <w:rPr>
                <w:rFonts w:ascii="Arial" w:hAnsi="Arial" w:cs="Arial"/>
                <w:sz w:val="16"/>
                <w:szCs w:val="16"/>
              </w:rPr>
            </w:pPr>
            <w:r w:rsidRPr="001F29D9">
              <w:rPr>
                <w:rFonts w:ascii="Arial" w:hAnsi="Arial" w:cs="Arial"/>
                <w:sz w:val="16"/>
                <w:szCs w:val="16"/>
              </w:rPr>
              <w:t>ZTE</w:t>
            </w:r>
          </w:p>
        </w:tc>
      </w:tr>
      <w:tr w:rsidR="001F29D9" w:rsidRPr="001F29D9" w14:paraId="62846813"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F388375" w14:textId="77777777" w:rsidR="001F29D9" w:rsidRPr="001F29D9" w:rsidRDefault="00163B0C" w:rsidP="001F29D9">
            <w:pPr>
              <w:rPr>
                <w:rFonts w:ascii="Arial" w:hAnsi="Arial" w:cs="Arial"/>
                <w:b/>
                <w:bCs/>
                <w:color w:val="0000FF"/>
                <w:sz w:val="16"/>
                <w:szCs w:val="16"/>
                <w:u w:val="single"/>
              </w:rPr>
            </w:pPr>
            <w:hyperlink r:id="rId167" w:history="1">
              <w:r w:rsidR="001F29D9" w:rsidRPr="001F29D9">
                <w:rPr>
                  <w:rFonts w:ascii="Arial" w:hAnsi="Arial" w:cs="Arial"/>
                  <w:b/>
                  <w:bCs/>
                  <w:color w:val="0000FF"/>
                  <w:sz w:val="16"/>
                  <w:szCs w:val="16"/>
                  <w:u w:val="single"/>
                </w:rPr>
                <w:t>R3-210718</w:t>
              </w:r>
            </w:hyperlink>
          </w:p>
        </w:tc>
        <w:tc>
          <w:tcPr>
            <w:tcW w:w="5180" w:type="dxa"/>
            <w:tcBorders>
              <w:top w:val="nil"/>
              <w:left w:val="nil"/>
              <w:bottom w:val="single" w:sz="4" w:space="0" w:color="A6A6A6"/>
              <w:right w:val="single" w:sz="4" w:space="0" w:color="A6A6A6"/>
            </w:tcBorders>
            <w:shd w:val="clear" w:color="auto" w:fill="auto"/>
            <w:hideMark/>
          </w:tcPr>
          <w:p w14:paraId="5617F479"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DL E2E flow and congestion control in R17-IAB</w:t>
            </w:r>
          </w:p>
        </w:tc>
        <w:tc>
          <w:tcPr>
            <w:tcW w:w="1960" w:type="dxa"/>
            <w:tcBorders>
              <w:top w:val="nil"/>
              <w:left w:val="nil"/>
              <w:bottom w:val="single" w:sz="4" w:space="0" w:color="A6A6A6"/>
              <w:right w:val="single" w:sz="4" w:space="0" w:color="A6A6A6"/>
            </w:tcBorders>
            <w:shd w:val="clear" w:color="auto" w:fill="auto"/>
            <w:hideMark/>
          </w:tcPr>
          <w:p w14:paraId="700A9F0B" w14:textId="77777777" w:rsidR="001F29D9" w:rsidRPr="001F29D9" w:rsidRDefault="001F29D9" w:rsidP="001F29D9">
            <w:pPr>
              <w:rPr>
                <w:rFonts w:ascii="Arial" w:hAnsi="Arial" w:cs="Arial"/>
                <w:sz w:val="16"/>
                <w:szCs w:val="16"/>
              </w:rPr>
            </w:pPr>
            <w:r w:rsidRPr="001F29D9">
              <w:rPr>
                <w:rFonts w:ascii="Arial" w:hAnsi="Arial" w:cs="Arial"/>
                <w:sz w:val="16"/>
                <w:szCs w:val="16"/>
              </w:rPr>
              <w:t>ZTE</w:t>
            </w:r>
          </w:p>
        </w:tc>
      </w:tr>
      <w:tr w:rsidR="001F29D9" w:rsidRPr="001F29D9" w14:paraId="793517DF"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0C997D24" w14:textId="77777777" w:rsidR="001F29D9" w:rsidRPr="001F29D9" w:rsidRDefault="00163B0C" w:rsidP="001F29D9">
            <w:pPr>
              <w:rPr>
                <w:rFonts w:ascii="Arial" w:hAnsi="Arial" w:cs="Arial"/>
                <w:b/>
                <w:bCs/>
                <w:color w:val="0000FF"/>
                <w:sz w:val="16"/>
                <w:szCs w:val="16"/>
                <w:u w:val="single"/>
              </w:rPr>
            </w:pPr>
            <w:hyperlink r:id="rId168" w:history="1">
              <w:r w:rsidR="001F29D9" w:rsidRPr="001F29D9">
                <w:rPr>
                  <w:rFonts w:ascii="Arial" w:hAnsi="Arial" w:cs="Arial"/>
                  <w:b/>
                  <w:bCs/>
                  <w:color w:val="0000FF"/>
                  <w:sz w:val="16"/>
                  <w:szCs w:val="16"/>
                  <w:u w:val="single"/>
                </w:rPr>
                <w:t>R3-210719</w:t>
              </w:r>
            </w:hyperlink>
          </w:p>
        </w:tc>
        <w:tc>
          <w:tcPr>
            <w:tcW w:w="5180" w:type="dxa"/>
            <w:tcBorders>
              <w:top w:val="nil"/>
              <w:left w:val="nil"/>
              <w:bottom w:val="single" w:sz="4" w:space="0" w:color="A6A6A6"/>
              <w:right w:val="single" w:sz="4" w:space="0" w:color="A6A6A6"/>
            </w:tcBorders>
            <w:shd w:val="clear" w:color="auto" w:fill="auto"/>
            <w:hideMark/>
          </w:tcPr>
          <w:p w14:paraId="7762988E" w14:textId="77777777" w:rsidR="001F29D9" w:rsidRPr="001F29D9" w:rsidRDefault="001F29D9" w:rsidP="001F29D9">
            <w:pPr>
              <w:rPr>
                <w:rFonts w:ascii="Arial" w:hAnsi="Arial" w:cs="Arial"/>
                <w:sz w:val="16"/>
                <w:szCs w:val="16"/>
              </w:rPr>
            </w:pPr>
            <w:r w:rsidRPr="001F29D9">
              <w:rPr>
                <w:rFonts w:ascii="Arial" w:hAnsi="Arial" w:cs="Arial"/>
                <w:sz w:val="16"/>
                <w:szCs w:val="16"/>
              </w:rPr>
              <w:t>Considerations on inter-donor-DU re-routing</w:t>
            </w:r>
          </w:p>
        </w:tc>
        <w:tc>
          <w:tcPr>
            <w:tcW w:w="1960" w:type="dxa"/>
            <w:tcBorders>
              <w:top w:val="nil"/>
              <w:left w:val="nil"/>
              <w:bottom w:val="single" w:sz="4" w:space="0" w:color="A6A6A6"/>
              <w:right w:val="single" w:sz="4" w:space="0" w:color="A6A6A6"/>
            </w:tcBorders>
            <w:shd w:val="clear" w:color="auto" w:fill="auto"/>
            <w:hideMark/>
          </w:tcPr>
          <w:p w14:paraId="1C836E8F" w14:textId="77777777" w:rsidR="001F29D9" w:rsidRPr="001F29D9" w:rsidRDefault="001F29D9" w:rsidP="001F29D9">
            <w:pPr>
              <w:rPr>
                <w:rFonts w:ascii="Arial" w:hAnsi="Arial" w:cs="Arial"/>
                <w:sz w:val="16"/>
                <w:szCs w:val="16"/>
              </w:rPr>
            </w:pPr>
            <w:r w:rsidRPr="001F29D9">
              <w:rPr>
                <w:rFonts w:ascii="Arial" w:hAnsi="Arial" w:cs="Arial"/>
                <w:sz w:val="16"/>
                <w:szCs w:val="16"/>
              </w:rPr>
              <w:t>ZTE</w:t>
            </w:r>
          </w:p>
        </w:tc>
      </w:tr>
      <w:tr w:rsidR="001F29D9" w:rsidRPr="001F29D9" w14:paraId="74FE55E6"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04E1C17F" w14:textId="77777777" w:rsidR="001F29D9" w:rsidRPr="001F29D9" w:rsidRDefault="00163B0C" w:rsidP="001F29D9">
            <w:pPr>
              <w:rPr>
                <w:rFonts w:ascii="Arial" w:hAnsi="Arial" w:cs="Arial"/>
                <w:b/>
                <w:bCs/>
                <w:color w:val="0000FF"/>
                <w:sz w:val="16"/>
                <w:szCs w:val="16"/>
                <w:u w:val="single"/>
              </w:rPr>
            </w:pPr>
            <w:hyperlink r:id="rId169" w:history="1">
              <w:r w:rsidR="001F29D9" w:rsidRPr="001F29D9">
                <w:rPr>
                  <w:rFonts w:ascii="Arial" w:hAnsi="Arial" w:cs="Arial"/>
                  <w:b/>
                  <w:bCs/>
                  <w:color w:val="0000FF"/>
                  <w:sz w:val="16"/>
                  <w:szCs w:val="16"/>
                  <w:u w:val="single"/>
                </w:rPr>
                <w:t>R3-210721</w:t>
              </w:r>
            </w:hyperlink>
          </w:p>
        </w:tc>
        <w:tc>
          <w:tcPr>
            <w:tcW w:w="5180" w:type="dxa"/>
            <w:tcBorders>
              <w:top w:val="nil"/>
              <w:left w:val="nil"/>
              <w:bottom w:val="single" w:sz="4" w:space="0" w:color="A6A6A6"/>
              <w:right w:val="single" w:sz="4" w:space="0" w:color="A6A6A6"/>
            </w:tcBorders>
            <w:shd w:val="clear" w:color="auto" w:fill="auto"/>
            <w:hideMark/>
          </w:tcPr>
          <w:p w14:paraId="63C8E5CC" w14:textId="77777777" w:rsidR="001F29D9" w:rsidRPr="001F29D9" w:rsidRDefault="001F29D9" w:rsidP="001F29D9">
            <w:pPr>
              <w:rPr>
                <w:rFonts w:ascii="Arial" w:hAnsi="Arial" w:cs="Arial"/>
                <w:sz w:val="16"/>
                <w:szCs w:val="16"/>
              </w:rPr>
            </w:pPr>
            <w:r w:rsidRPr="001F29D9">
              <w:rPr>
                <w:rFonts w:ascii="Arial" w:hAnsi="Arial" w:cs="Arial"/>
                <w:sz w:val="16"/>
                <w:szCs w:val="16"/>
              </w:rPr>
              <w:t>IAB Inter-donor Topology Adaptation</w:t>
            </w:r>
          </w:p>
        </w:tc>
        <w:tc>
          <w:tcPr>
            <w:tcW w:w="1960" w:type="dxa"/>
            <w:tcBorders>
              <w:top w:val="nil"/>
              <w:left w:val="nil"/>
              <w:bottom w:val="single" w:sz="4" w:space="0" w:color="A6A6A6"/>
              <w:right w:val="single" w:sz="4" w:space="0" w:color="A6A6A6"/>
            </w:tcBorders>
            <w:shd w:val="clear" w:color="auto" w:fill="auto"/>
            <w:hideMark/>
          </w:tcPr>
          <w:p w14:paraId="2D24B9F2" w14:textId="77777777" w:rsidR="001F29D9" w:rsidRPr="001F29D9" w:rsidRDefault="001F29D9" w:rsidP="001F29D9">
            <w:pPr>
              <w:rPr>
                <w:rFonts w:ascii="Arial" w:hAnsi="Arial" w:cs="Arial"/>
                <w:sz w:val="16"/>
                <w:szCs w:val="16"/>
              </w:rPr>
            </w:pPr>
            <w:r w:rsidRPr="001F29D9">
              <w:rPr>
                <w:rFonts w:ascii="Arial" w:hAnsi="Arial" w:cs="Arial"/>
                <w:sz w:val="16"/>
                <w:szCs w:val="16"/>
              </w:rPr>
              <w:t>Ericsson</w:t>
            </w:r>
          </w:p>
        </w:tc>
      </w:tr>
      <w:tr w:rsidR="001F29D9" w:rsidRPr="001F29D9" w14:paraId="5E44DAC3"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5C32425A" w14:textId="77777777" w:rsidR="001F29D9" w:rsidRPr="001F29D9" w:rsidRDefault="00163B0C" w:rsidP="001F29D9">
            <w:pPr>
              <w:rPr>
                <w:rFonts w:ascii="Arial" w:hAnsi="Arial" w:cs="Arial"/>
                <w:b/>
                <w:bCs/>
                <w:color w:val="0000FF"/>
                <w:sz w:val="16"/>
                <w:szCs w:val="16"/>
                <w:u w:val="single"/>
              </w:rPr>
            </w:pPr>
            <w:hyperlink r:id="rId170" w:history="1">
              <w:r w:rsidR="001F29D9" w:rsidRPr="001F29D9">
                <w:rPr>
                  <w:rFonts w:ascii="Arial" w:hAnsi="Arial" w:cs="Arial"/>
                  <w:b/>
                  <w:bCs/>
                  <w:color w:val="0000FF"/>
                  <w:sz w:val="16"/>
                  <w:szCs w:val="16"/>
                  <w:u w:val="single"/>
                </w:rPr>
                <w:t>R3-210722</w:t>
              </w:r>
            </w:hyperlink>
          </w:p>
        </w:tc>
        <w:tc>
          <w:tcPr>
            <w:tcW w:w="5180" w:type="dxa"/>
            <w:tcBorders>
              <w:top w:val="nil"/>
              <w:left w:val="nil"/>
              <w:bottom w:val="single" w:sz="4" w:space="0" w:color="A6A6A6"/>
              <w:right w:val="single" w:sz="4" w:space="0" w:color="A6A6A6"/>
            </w:tcBorders>
            <w:shd w:val="clear" w:color="auto" w:fill="auto"/>
            <w:hideMark/>
          </w:tcPr>
          <w:p w14:paraId="0F2862D2" w14:textId="77777777" w:rsidR="001F29D9" w:rsidRPr="001F29D9" w:rsidRDefault="001F29D9" w:rsidP="001F29D9">
            <w:pPr>
              <w:rPr>
                <w:rFonts w:ascii="Arial" w:hAnsi="Arial" w:cs="Arial"/>
                <w:sz w:val="16"/>
                <w:szCs w:val="16"/>
              </w:rPr>
            </w:pPr>
            <w:r w:rsidRPr="001F29D9">
              <w:rPr>
                <w:rFonts w:ascii="Arial" w:hAnsi="Arial" w:cs="Arial"/>
                <w:sz w:val="16"/>
                <w:szCs w:val="16"/>
              </w:rPr>
              <w:t>Simultaneous Connectivity to Two IAB-donors and the Use of CHO</w:t>
            </w:r>
          </w:p>
        </w:tc>
        <w:tc>
          <w:tcPr>
            <w:tcW w:w="1960" w:type="dxa"/>
            <w:tcBorders>
              <w:top w:val="nil"/>
              <w:left w:val="nil"/>
              <w:bottom w:val="single" w:sz="4" w:space="0" w:color="A6A6A6"/>
              <w:right w:val="single" w:sz="4" w:space="0" w:color="A6A6A6"/>
            </w:tcBorders>
            <w:shd w:val="clear" w:color="auto" w:fill="auto"/>
            <w:hideMark/>
          </w:tcPr>
          <w:p w14:paraId="1B63C9E3" w14:textId="77777777" w:rsidR="001F29D9" w:rsidRPr="001F29D9" w:rsidRDefault="001F29D9" w:rsidP="001F29D9">
            <w:pPr>
              <w:rPr>
                <w:rFonts w:ascii="Arial" w:hAnsi="Arial" w:cs="Arial"/>
                <w:sz w:val="16"/>
                <w:szCs w:val="16"/>
              </w:rPr>
            </w:pPr>
            <w:r w:rsidRPr="001F29D9">
              <w:rPr>
                <w:rFonts w:ascii="Arial" w:hAnsi="Arial" w:cs="Arial"/>
                <w:sz w:val="16"/>
                <w:szCs w:val="16"/>
              </w:rPr>
              <w:t>Ericsson</w:t>
            </w:r>
          </w:p>
        </w:tc>
      </w:tr>
      <w:tr w:rsidR="001F29D9" w:rsidRPr="001F29D9" w14:paraId="3B265B50"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128947C1" w14:textId="77777777" w:rsidR="001F29D9" w:rsidRPr="001F29D9" w:rsidRDefault="00163B0C" w:rsidP="001F29D9">
            <w:pPr>
              <w:rPr>
                <w:rFonts w:ascii="Arial" w:hAnsi="Arial" w:cs="Arial"/>
                <w:b/>
                <w:bCs/>
                <w:color w:val="0000FF"/>
                <w:sz w:val="16"/>
                <w:szCs w:val="16"/>
                <w:u w:val="single"/>
              </w:rPr>
            </w:pPr>
            <w:hyperlink r:id="rId171" w:history="1">
              <w:r w:rsidR="001F29D9" w:rsidRPr="001F29D9">
                <w:rPr>
                  <w:rFonts w:ascii="Arial" w:hAnsi="Arial" w:cs="Arial"/>
                  <w:b/>
                  <w:bCs/>
                  <w:color w:val="0000FF"/>
                  <w:sz w:val="16"/>
                  <w:szCs w:val="16"/>
                  <w:u w:val="single"/>
                </w:rPr>
                <w:t>R3-210723</w:t>
              </w:r>
            </w:hyperlink>
          </w:p>
        </w:tc>
        <w:tc>
          <w:tcPr>
            <w:tcW w:w="5180" w:type="dxa"/>
            <w:tcBorders>
              <w:top w:val="nil"/>
              <w:left w:val="nil"/>
              <w:bottom w:val="single" w:sz="4" w:space="0" w:color="A6A6A6"/>
              <w:right w:val="single" w:sz="4" w:space="0" w:color="A6A6A6"/>
            </w:tcBorders>
            <w:shd w:val="clear" w:color="auto" w:fill="auto"/>
            <w:hideMark/>
          </w:tcPr>
          <w:p w14:paraId="37927395" w14:textId="77777777" w:rsidR="001F29D9" w:rsidRPr="001F29D9" w:rsidRDefault="001F29D9" w:rsidP="001F29D9">
            <w:pPr>
              <w:rPr>
                <w:rFonts w:ascii="Arial" w:hAnsi="Arial" w:cs="Arial"/>
                <w:sz w:val="16"/>
                <w:szCs w:val="16"/>
              </w:rPr>
            </w:pPr>
            <w:r w:rsidRPr="001F29D9">
              <w:rPr>
                <w:rFonts w:ascii="Arial" w:hAnsi="Arial" w:cs="Arial"/>
                <w:sz w:val="16"/>
                <w:szCs w:val="16"/>
              </w:rPr>
              <w:t>Reduction of Service Interruption in IAB Networks</w:t>
            </w:r>
          </w:p>
        </w:tc>
        <w:tc>
          <w:tcPr>
            <w:tcW w:w="1960" w:type="dxa"/>
            <w:tcBorders>
              <w:top w:val="nil"/>
              <w:left w:val="nil"/>
              <w:bottom w:val="single" w:sz="4" w:space="0" w:color="A6A6A6"/>
              <w:right w:val="single" w:sz="4" w:space="0" w:color="A6A6A6"/>
            </w:tcBorders>
            <w:shd w:val="clear" w:color="auto" w:fill="auto"/>
            <w:hideMark/>
          </w:tcPr>
          <w:p w14:paraId="0868E503" w14:textId="77777777" w:rsidR="001F29D9" w:rsidRPr="001F29D9" w:rsidRDefault="001F29D9" w:rsidP="001F29D9">
            <w:pPr>
              <w:rPr>
                <w:rFonts w:ascii="Arial" w:hAnsi="Arial" w:cs="Arial"/>
                <w:sz w:val="16"/>
                <w:szCs w:val="16"/>
              </w:rPr>
            </w:pPr>
            <w:r w:rsidRPr="001F29D9">
              <w:rPr>
                <w:rFonts w:ascii="Arial" w:hAnsi="Arial" w:cs="Arial"/>
                <w:sz w:val="16"/>
                <w:szCs w:val="16"/>
              </w:rPr>
              <w:t>Ericsson</w:t>
            </w:r>
          </w:p>
        </w:tc>
      </w:tr>
      <w:tr w:rsidR="001F29D9" w:rsidRPr="001F29D9" w14:paraId="75E73386"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4989E0E2" w14:textId="77777777" w:rsidR="001F29D9" w:rsidRPr="001F29D9" w:rsidRDefault="00163B0C" w:rsidP="001F29D9">
            <w:pPr>
              <w:rPr>
                <w:rFonts w:ascii="Arial" w:hAnsi="Arial" w:cs="Arial"/>
                <w:b/>
                <w:bCs/>
                <w:color w:val="0000FF"/>
                <w:sz w:val="16"/>
                <w:szCs w:val="16"/>
                <w:u w:val="single"/>
              </w:rPr>
            </w:pPr>
            <w:hyperlink r:id="rId172" w:history="1">
              <w:r w:rsidR="001F29D9" w:rsidRPr="001F29D9">
                <w:rPr>
                  <w:rFonts w:ascii="Arial" w:hAnsi="Arial" w:cs="Arial"/>
                  <w:b/>
                  <w:bCs/>
                  <w:color w:val="0000FF"/>
                  <w:sz w:val="16"/>
                  <w:szCs w:val="16"/>
                  <w:u w:val="single"/>
                </w:rPr>
                <w:t>R3-210724</w:t>
              </w:r>
            </w:hyperlink>
          </w:p>
        </w:tc>
        <w:tc>
          <w:tcPr>
            <w:tcW w:w="5180" w:type="dxa"/>
            <w:tcBorders>
              <w:top w:val="nil"/>
              <w:left w:val="nil"/>
              <w:bottom w:val="single" w:sz="4" w:space="0" w:color="A6A6A6"/>
              <w:right w:val="single" w:sz="4" w:space="0" w:color="A6A6A6"/>
            </w:tcBorders>
            <w:shd w:val="clear" w:color="auto" w:fill="auto"/>
            <w:hideMark/>
          </w:tcPr>
          <w:p w14:paraId="49850941" w14:textId="77777777" w:rsidR="001F29D9" w:rsidRPr="001F29D9" w:rsidRDefault="001F29D9" w:rsidP="001F29D9">
            <w:pPr>
              <w:rPr>
                <w:rFonts w:ascii="Arial" w:hAnsi="Arial" w:cs="Arial"/>
                <w:sz w:val="16"/>
                <w:szCs w:val="16"/>
              </w:rPr>
            </w:pPr>
            <w:r w:rsidRPr="001F29D9">
              <w:rPr>
                <w:rFonts w:ascii="Arial" w:hAnsi="Arial" w:cs="Arial"/>
                <w:sz w:val="16"/>
                <w:szCs w:val="16"/>
              </w:rPr>
              <w:t>Congestion Mitigation in IAB Networks</w:t>
            </w:r>
          </w:p>
        </w:tc>
        <w:tc>
          <w:tcPr>
            <w:tcW w:w="1960" w:type="dxa"/>
            <w:tcBorders>
              <w:top w:val="nil"/>
              <w:left w:val="nil"/>
              <w:bottom w:val="single" w:sz="4" w:space="0" w:color="A6A6A6"/>
              <w:right w:val="single" w:sz="4" w:space="0" w:color="A6A6A6"/>
            </w:tcBorders>
            <w:shd w:val="clear" w:color="auto" w:fill="auto"/>
            <w:hideMark/>
          </w:tcPr>
          <w:p w14:paraId="0FC0E393" w14:textId="77777777" w:rsidR="001F29D9" w:rsidRPr="001F29D9" w:rsidRDefault="001F29D9" w:rsidP="001F29D9">
            <w:pPr>
              <w:rPr>
                <w:rFonts w:ascii="Arial" w:hAnsi="Arial" w:cs="Arial"/>
                <w:sz w:val="16"/>
                <w:szCs w:val="16"/>
              </w:rPr>
            </w:pPr>
            <w:r w:rsidRPr="001F29D9">
              <w:rPr>
                <w:rFonts w:ascii="Arial" w:hAnsi="Arial" w:cs="Arial"/>
                <w:sz w:val="16"/>
                <w:szCs w:val="16"/>
              </w:rPr>
              <w:t>Ericsson</w:t>
            </w:r>
          </w:p>
        </w:tc>
      </w:tr>
      <w:tr w:rsidR="001F29D9" w:rsidRPr="001F29D9" w14:paraId="3D981082"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1B09391" w14:textId="77777777" w:rsidR="001F29D9" w:rsidRPr="001F29D9" w:rsidRDefault="00163B0C" w:rsidP="001F29D9">
            <w:pPr>
              <w:rPr>
                <w:rFonts w:ascii="Arial" w:hAnsi="Arial" w:cs="Arial"/>
                <w:b/>
                <w:bCs/>
                <w:color w:val="0000FF"/>
                <w:sz w:val="16"/>
                <w:szCs w:val="16"/>
                <w:u w:val="single"/>
              </w:rPr>
            </w:pPr>
            <w:hyperlink r:id="rId173" w:history="1">
              <w:r w:rsidR="001F29D9" w:rsidRPr="001F29D9">
                <w:rPr>
                  <w:rFonts w:ascii="Arial" w:hAnsi="Arial" w:cs="Arial"/>
                  <w:b/>
                  <w:bCs/>
                  <w:color w:val="0000FF"/>
                  <w:sz w:val="16"/>
                  <w:szCs w:val="16"/>
                  <w:u w:val="single"/>
                </w:rPr>
                <w:t>R3-210725</w:t>
              </w:r>
            </w:hyperlink>
          </w:p>
        </w:tc>
        <w:tc>
          <w:tcPr>
            <w:tcW w:w="5180" w:type="dxa"/>
            <w:tcBorders>
              <w:top w:val="nil"/>
              <w:left w:val="nil"/>
              <w:bottom w:val="single" w:sz="4" w:space="0" w:color="A6A6A6"/>
              <w:right w:val="single" w:sz="4" w:space="0" w:color="A6A6A6"/>
            </w:tcBorders>
            <w:shd w:val="clear" w:color="auto" w:fill="auto"/>
            <w:hideMark/>
          </w:tcPr>
          <w:p w14:paraId="2E19ED21" w14:textId="77777777" w:rsidR="001F29D9" w:rsidRPr="001F29D9" w:rsidRDefault="001F29D9" w:rsidP="001F29D9">
            <w:pPr>
              <w:rPr>
                <w:rFonts w:ascii="Arial" w:hAnsi="Arial" w:cs="Arial"/>
                <w:sz w:val="16"/>
                <w:szCs w:val="16"/>
              </w:rPr>
            </w:pPr>
            <w:r w:rsidRPr="001F29D9">
              <w:rPr>
                <w:rFonts w:ascii="Arial" w:hAnsi="Arial" w:cs="Arial"/>
                <w:sz w:val="16"/>
                <w:szCs w:val="16"/>
              </w:rPr>
              <w:t>CR TS 38.425 IAB End-to-End Flow Control Feedback</w:t>
            </w:r>
          </w:p>
        </w:tc>
        <w:tc>
          <w:tcPr>
            <w:tcW w:w="1960" w:type="dxa"/>
            <w:tcBorders>
              <w:top w:val="nil"/>
              <w:left w:val="nil"/>
              <w:bottom w:val="single" w:sz="4" w:space="0" w:color="A6A6A6"/>
              <w:right w:val="single" w:sz="4" w:space="0" w:color="A6A6A6"/>
            </w:tcBorders>
            <w:shd w:val="clear" w:color="auto" w:fill="auto"/>
            <w:hideMark/>
          </w:tcPr>
          <w:p w14:paraId="33AAE175" w14:textId="77777777" w:rsidR="001F29D9" w:rsidRPr="001F29D9" w:rsidRDefault="001F29D9" w:rsidP="001F29D9">
            <w:pPr>
              <w:rPr>
                <w:rFonts w:ascii="Arial" w:hAnsi="Arial" w:cs="Arial"/>
                <w:sz w:val="16"/>
                <w:szCs w:val="16"/>
              </w:rPr>
            </w:pPr>
            <w:r w:rsidRPr="001F29D9">
              <w:rPr>
                <w:rFonts w:ascii="Arial" w:hAnsi="Arial" w:cs="Arial"/>
                <w:sz w:val="16"/>
                <w:szCs w:val="16"/>
              </w:rPr>
              <w:t>Ericsson</w:t>
            </w:r>
          </w:p>
        </w:tc>
      </w:tr>
      <w:tr w:rsidR="001F29D9" w:rsidRPr="001F29D9" w14:paraId="54BBBA7B" w14:textId="77777777" w:rsidTr="001F29D9">
        <w:trPr>
          <w:trHeight w:val="225"/>
        </w:trPr>
        <w:tc>
          <w:tcPr>
            <w:tcW w:w="1180" w:type="dxa"/>
            <w:tcBorders>
              <w:top w:val="nil"/>
              <w:left w:val="single" w:sz="4" w:space="0" w:color="A6A6A6"/>
              <w:bottom w:val="single" w:sz="4" w:space="0" w:color="A6A6A6"/>
              <w:right w:val="single" w:sz="4" w:space="0" w:color="A6A6A6"/>
            </w:tcBorders>
            <w:shd w:val="clear" w:color="auto" w:fill="auto"/>
            <w:hideMark/>
          </w:tcPr>
          <w:p w14:paraId="0DBE1E40" w14:textId="77777777" w:rsidR="001F29D9" w:rsidRPr="001F29D9" w:rsidRDefault="00163B0C" w:rsidP="001F29D9">
            <w:pPr>
              <w:rPr>
                <w:rFonts w:ascii="Arial" w:hAnsi="Arial" w:cs="Arial"/>
                <w:b/>
                <w:bCs/>
                <w:color w:val="0000FF"/>
                <w:sz w:val="16"/>
                <w:szCs w:val="16"/>
                <w:u w:val="single"/>
              </w:rPr>
            </w:pPr>
            <w:hyperlink r:id="rId174" w:history="1">
              <w:r w:rsidR="001F29D9" w:rsidRPr="001F29D9">
                <w:rPr>
                  <w:rFonts w:ascii="Arial" w:hAnsi="Arial" w:cs="Arial"/>
                  <w:b/>
                  <w:bCs/>
                  <w:color w:val="0000FF"/>
                  <w:sz w:val="16"/>
                  <w:szCs w:val="16"/>
                  <w:u w:val="single"/>
                </w:rPr>
                <w:t>R3-210726</w:t>
              </w:r>
            </w:hyperlink>
          </w:p>
        </w:tc>
        <w:tc>
          <w:tcPr>
            <w:tcW w:w="5180" w:type="dxa"/>
            <w:tcBorders>
              <w:top w:val="nil"/>
              <w:left w:val="nil"/>
              <w:bottom w:val="single" w:sz="4" w:space="0" w:color="A6A6A6"/>
              <w:right w:val="single" w:sz="4" w:space="0" w:color="A6A6A6"/>
            </w:tcBorders>
            <w:shd w:val="clear" w:color="auto" w:fill="auto"/>
            <w:hideMark/>
          </w:tcPr>
          <w:p w14:paraId="519B3A9E" w14:textId="77777777" w:rsidR="001F29D9" w:rsidRPr="001F29D9" w:rsidRDefault="001F29D9" w:rsidP="001F29D9">
            <w:pPr>
              <w:rPr>
                <w:rFonts w:ascii="Arial" w:hAnsi="Arial" w:cs="Arial"/>
                <w:sz w:val="16"/>
                <w:szCs w:val="16"/>
              </w:rPr>
            </w:pPr>
            <w:r w:rsidRPr="001F29D9">
              <w:rPr>
                <w:rFonts w:ascii="Arial" w:hAnsi="Arial" w:cs="Arial"/>
                <w:sz w:val="16"/>
                <w:szCs w:val="16"/>
              </w:rPr>
              <w:t>Discussion on IAB duplexing enhancements</w:t>
            </w:r>
          </w:p>
        </w:tc>
        <w:tc>
          <w:tcPr>
            <w:tcW w:w="1960" w:type="dxa"/>
            <w:tcBorders>
              <w:top w:val="nil"/>
              <w:left w:val="nil"/>
              <w:bottom w:val="single" w:sz="4" w:space="0" w:color="A6A6A6"/>
              <w:right w:val="single" w:sz="4" w:space="0" w:color="A6A6A6"/>
            </w:tcBorders>
            <w:shd w:val="clear" w:color="auto" w:fill="auto"/>
            <w:hideMark/>
          </w:tcPr>
          <w:p w14:paraId="4B24902C" w14:textId="77777777" w:rsidR="001F29D9" w:rsidRPr="001F29D9" w:rsidRDefault="001F29D9" w:rsidP="001F29D9">
            <w:pPr>
              <w:rPr>
                <w:rFonts w:ascii="Arial" w:hAnsi="Arial" w:cs="Arial"/>
                <w:sz w:val="16"/>
                <w:szCs w:val="16"/>
              </w:rPr>
            </w:pPr>
            <w:r w:rsidRPr="001F29D9">
              <w:rPr>
                <w:rFonts w:ascii="Arial" w:hAnsi="Arial" w:cs="Arial"/>
                <w:sz w:val="16"/>
                <w:szCs w:val="16"/>
              </w:rPr>
              <w:t>ZTE</w:t>
            </w:r>
          </w:p>
        </w:tc>
      </w:tr>
      <w:tr w:rsidR="001F29D9" w:rsidRPr="001F29D9" w14:paraId="3AE6FEF3"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0EDDA00" w14:textId="77777777" w:rsidR="001F29D9" w:rsidRPr="001F29D9" w:rsidRDefault="00163B0C" w:rsidP="001F29D9">
            <w:pPr>
              <w:rPr>
                <w:rFonts w:ascii="Arial" w:hAnsi="Arial" w:cs="Arial"/>
                <w:b/>
                <w:bCs/>
                <w:color w:val="0000FF"/>
                <w:sz w:val="16"/>
                <w:szCs w:val="16"/>
                <w:u w:val="single"/>
              </w:rPr>
            </w:pPr>
            <w:hyperlink r:id="rId175" w:history="1">
              <w:r w:rsidR="001F29D9" w:rsidRPr="001F29D9">
                <w:rPr>
                  <w:rFonts w:ascii="Arial" w:hAnsi="Arial" w:cs="Arial"/>
                  <w:b/>
                  <w:bCs/>
                  <w:color w:val="0000FF"/>
                  <w:sz w:val="16"/>
                  <w:szCs w:val="16"/>
                  <w:u w:val="single"/>
                </w:rPr>
                <w:t>R3-210781</w:t>
              </w:r>
            </w:hyperlink>
          </w:p>
        </w:tc>
        <w:tc>
          <w:tcPr>
            <w:tcW w:w="5180" w:type="dxa"/>
            <w:tcBorders>
              <w:top w:val="nil"/>
              <w:left w:val="nil"/>
              <w:bottom w:val="single" w:sz="4" w:space="0" w:color="A6A6A6"/>
              <w:right w:val="single" w:sz="4" w:space="0" w:color="A6A6A6"/>
            </w:tcBorders>
            <w:shd w:val="clear" w:color="auto" w:fill="auto"/>
            <w:hideMark/>
          </w:tcPr>
          <w:p w14:paraId="7FD0F941" w14:textId="77777777" w:rsidR="001F29D9" w:rsidRPr="001F29D9" w:rsidRDefault="001F29D9" w:rsidP="001F29D9">
            <w:pPr>
              <w:rPr>
                <w:rFonts w:ascii="Arial" w:hAnsi="Arial" w:cs="Arial"/>
                <w:sz w:val="16"/>
                <w:szCs w:val="16"/>
              </w:rPr>
            </w:pPr>
            <w:r w:rsidRPr="001F29D9">
              <w:rPr>
                <w:rFonts w:ascii="Arial" w:hAnsi="Arial" w:cs="Arial"/>
                <w:sz w:val="16"/>
                <w:szCs w:val="16"/>
              </w:rPr>
              <w:t>Issues on CP-based approach for DL congestion mitigation</w:t>
            </w:r>
          </w:p>
        </w:tc>
        <w:tc>
          <w:tcPr>
            <w:tcW w:w="1960" w:type="dxa"/>
            <w:tcBorders>
              <w:top w:val="nil"/>
              <w:left w:val="nil"/>
              <w:bottom w:val="single" w:sz="4" w:space="0" w:color="A6A6A6"/>
              <w:right w:val="single" w:sz="4" w:space="0" w:color="A6A6A6"/>
            </w:tcBorders>
            <w:shd w:val="clear" w:color="auto" w:fill="auto"/>
            <w:hideMark/>
          </w:tcPr>
          <w:p w14:paraId="0EF728DA" w14:textId="77777777" w:rsidR="001F29D9" w:rsidRPr="001F29D9" w:rsidRDefault="001F29D9" w:rsidP="001F29D9">
            <w:pPr>
              <w:rPr>
                <w:rFonts w:ascii="Arial" w:hAnsi="Arial" w:cs="Arial"/>
                <w:sz w:val="16"/>
                <w:szCs w:val="16"/>
              </w:rPr>
            </w:pPr>
            <w:r w:rsidRPr="001F29D9">
              <w:rPr>
                <w:rFonts w:ascii="Arial" w:hAnsi="Arial" w:cs="Arial"/>
                <w:sz w:val="16"/>
                <w:szCs w:val="16"/>
              </w:rPr>
              <w:t>LG Electronics</w:t>
            </w:r>
          </w:p>
        </w:tc>
      </w:tr>
      <w:tr w:rsidR="001F29D9" w:rsidRPr="001F29D9" w14:paraId="4CB668AD"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ACF7C41" w14:textId="77777777" w:rsidR="001F29D9" w:rsidRPr="001F29D9" w:rsidRDefault="001F29D9" w:rsidP="001F29D9">
            <w:pPr>
              <w:rPr>
                <w:rFonts w:ascii="Arial" w:hAnsi="Arial" w:cs="Arial"/>
                <w:color w:val="000000"/>
                <w:sz w:val="16"/>
                <w:szCs w:val="16"/>
              </w:rPr>
            </w:pPr>
            <w:r w:rsidRPr="001F29D9">
              <w:rPr>
                <w:rFonts w:ascii="Arial" w:hAnsi="Arial" w:cs="Arial"/>
                <w:color w:val="000000"/>
                <w:sz w:val="16"/>
                <w:szCs w:val="16"/>
              </w:rPr>
              <w:t>R3-211001</w:t>
            </w:r>
          </w:p>
        </w:tc>
        <w:tc>
          <w:tcPr>
            <w:tcW w:w="5180" w:type="dxa"/>
            <w:tcBorders>
              <w:top w:val="nil"/>
              <w:left w:val="nil"/>
              <w:bottom w:val="single" w:sz="4" w:space="0" w:color="A6A6A6"/>
              <w:right w:val="single" w:sz="4" w:space="0" w:color="A6A6A6"/>
            </w:tcBorders>
            <w:shd w:val="clear" w:color="auto" w:fill="auto"/>
            <w:hideMark/>
          </w:tcPr>
          <w:p w14:paraId="14DEAA80" w14:textId="77777777" w:rsidR="001F29D9" w:rsidRPr="001F29D9" w:rsidRDefault="001F29D9" w:rsidP="001F29D9">
            <w:pPr>
              <w:rPr>
                <w:rFonts w:ascii="Arial" w:hAnsi="Arial" w:cs="Arial"/>
                <w:sz w:val="16"/>
                <w:szCs w:val="16"/>
              </w:rPr>
            </w:pPr>
            <w:r w:rsidRPr="001F29D9">
              <w:rPr>
                <w:rFonts w:ascii="Arial" w:hAnsi="Arial" w:cs="Arial"/>
                <w:sz w:val="16"/>
                <w:szCs w:val="16"/>
              </w:rPr>
              <w:t>CB: # 34_IAB_MigrationProcedureDetails - Summary of email discussion</w:t>
            </w:r>
          </w:p>
        </w:tc>
        <w:tc>
          <w:tcPr>
            <w:tcW w:w="1960" w:type="dxa"/>
            <w:tcBorders>
              <w:top w:val="nil"/>
              <w:left w:val="nil"/>
              <w:bottom w:val="single" w:sz="4" w:space="0" w:color="A6A6A6"/>
              <w:right w:val="single" w:sz="4" w:space="0" w:color="A6A6A6"/>
            </w:tcBorders>
            <w:shd w:val="clear" w:color="auto" w:fill="auto"/>
            <w:hideMark/>
          </w:tcPr>
          <w:p w14:paraId="3D3F9EA8" w14:textId="77777777" w:rsidR="001F29D9" w:rsidRPr="001F29D9" w:rsidRDefault="001F29D9" w:rsidP="001F29D9">
            <w:pPr>
              <w:rPr>
                <w:rFonts w:ascii="Arial" w:hAnsi="Arial" w:cs="Arial"/>
                <w:sz w:val="16"/>
                <w:szCs w:val="16"/>
              </w:rPr>
            </w:pPr>
            <w:r w:rsidRPr="001F29D9">
              <w:rPr>
                <w:rFonts w:ascii="Arial" w:hAnsi="Arial" w:cs="Arial"/>
                <w:sz w:val="16"/>
                <w:szCs w:val="16"/>
              </w:rPr>
              <w:t>Qualcomm - moderator</w:t>
            </w:r>
          </w:p>
        </w:tc>
      </w:tr>
      <w:tr w:rsidR="001F29D9" w:rsidRPr="001F29D9" w14:paraId="2741CD18"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0CDA7FEE" w14:textId="77777777" w:rsidR="001F29D9" w:rsidRPr="001F29D9" w:rsidRDefault="001F29D9" w:rsidP="001F29D9">
            <w:pPr>
              <w:rPr>
                <w:rFonts w:ascii="Arial" w:hAnsi="Arial" w:cs="Arial"/>
                <w:color w:val="000000"/>
                <w:sz w:val="16"/>
                <w:szCs w:val="16"/>
              </w:rPr>
            </w:pPr>
            <w:r w:rsidRPr="001F29D9">
              <w:rPr>
                <w:rFonts w:ascii="Arial" w:hAnsi="Arial" w:cs="Arial"/>
                <w:color w:val="000000"/>
                <w:sz w:val="16"/>
                <w:szCs w:val="16"/>
              </w:rPr>
              <w:t>R3-211002</w:t>
            </w:r>
          </w:p>
        </w:tc>
        <w:tc>
          <w:tcPr>
            <w:tcW w:w="5180" w:type="dxa"/>
            <w:tcBorders>
              <w:top w:val="nil"/>
              <w:left w:val="nil"/>
              <w:bottom w:val="single" w:sz="4" w:space="0" w:color="A6A6A6"/>
              <w:right w:val="single" w:sz="4" w:space="0" w:color="A6A6A6"/>
            </w:tcBorders>
            <w:shd w:val="clear" w:color="auto" w:fill="auto"/>
            <w:hideMark/>
          </w:tcPr>
          <w:p w14:paraId="356A8116" w14:textId="77777777" w:rsidR="001F29D9" w:rsidRPr="001F29D9" w:rsidRDefault="001F29D9" w:rsidP="001F29D9">
            <w:pPr>
              <w:rPr>
                <w:rFonts w:ascii="Arial" w:hAnsi="Arial" w:cs="Arial"/>
                <w:sz w:val="16"/>
                <w:szCs w:val="16"/>
              </w:rPr>
            </w:pPr>
            <w:r w:rsidRPr="001F29D9">
              <w:rPr>
                <w:rFonts w:ascii="Arial" w:hAnsi="Arial" w:cs="Arial"/>
                <w:sz w:val="16"/>
                <w:szCs w:val="16"/>
              </w:rPr>
              <w:t>CB: # 35_IAB_CHO-DAPS - Summary of email discussion</w:t>
            </w:r>
          </w:p>
        </w:tc>
        <w:tc>
          <w:tcPr>
            <w:tcW w:w="1960" w:type="dxa"/>
            <w:tcBorders>
              <w:top w:val="nil"/>
              <w:left w:val="nil"/>
              <w:bottom w:val="single" w:sz="4" w:space="0" w:color="A6A6A6"/>
              <w:right w:val="single" w:sz="4" w:space="0" w:color="A6A6A6"/>
            </w:tcBorders>
            <w:shd w:val="clear" w:color="auto" w:fill="auto"/>
            <w:hideMark/>
          </w:tcPr>
          <w:p w14:paraId="51E7089A" w14:textId="77777777" w:rsidR="001F29D9" w:rsidRPr="001F29D9" w:rsidRDefault="001F29D9" w:rsidP="001F29D9">
            <w:pPr>
              <w:rPr>
                <w:rFonts w:ascii="Arial" w:hAnsi="Arial" w:cs="Arial"/>
                <w:sz w:val="16"/>
                <w:szCs w:val="16"/>
              </w:rPr>
            </w:pPr>
            <w:r w:rsidRPr="001F29D9">
              <w:rPr>
                <w:rFonts w:ascii="Arial" w:hAnsi="Arial" w:cs="Arial"/>
                <w:sz w:val="16"/>
                <w:szCs w:val="16"/>
              </w:rPr>
              <w:t>CATT - moderator</w:t>
            </w:r>
          </w:p>
        </w:tc>
      </w:tr>
      <w:tr w:rsidR="001F29D9" w:rsidRPr="001F29D9" w14:paraId="1ED61FFF"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2265E0B2" w14:textId="77777777" w:rsidR="001F29D9" w:rsidRPr="001F29D9" w:rsidRDefault="001F29D9" w:rsidP="001F29D9">
            <w:pPr>
              <w:rPr>
                <w:rFonts w:ascii="Arial" w:hAnsi="Arial" w:cs="Arial"/>
                <w:color w:val="000000"/>
                <w:sz w:val="16"/>
                <w:szCs w:val="16"/>
              </w:rPr>
            </w:pPr>
            <w:r w:rsidRPr="001F29D9">
              <w:rPr>
                <w:rFonts w:ascii="Arial" w:hAnsi="Arial" w:cs="Arial"/>
                <w:color w:val="000000"/>
                <w:sz w:val="16"/>
                <w:szCs w:val="16"/>
              </w:rPr>
              <w:t>R3-211003</w:t>
            </w:r>
          </w:p>
        </w:tc>
        <w:tc>
          <w:tcPr>
            <w:tcW w:w="5180" w:type="dxa"/>
            <w:tcBorders>
              <w:top w:val="nil"/>
              <w:left w:val="nil"/>
              <w:bottom w:val="single" w:sz="4" w:space="0" w:color="A6A6A6"/>
              <w:right w:val="single" w:sz="4" w:space="0" w:color="A6A6A6"/>
            </w:tcBorders>
            <w:shd w:val="clear" w:color="auto" w:fill="auto"/>
            <w:hideMark/>
          </w:tcPr>
          <w:p w14:paraId="3969D160" w14:textId="77777777" w:rsidR="001F29D9" w:rsidRPr="001F29D9" w:rsidRDefault="001F29D9" w:rsidP="001F29D9">
            <w:pPr>
              <w:rPr>
                <w:rFonts w:ascii="Arial" w:hAnsi="Arial" w:cs="Arial"/>
                <w:sz w:val="16"/>
                <w:szCs w:val="16"/>
              </w:rPr>
            </w:pPr>
            <w:r w:rsidRPr="001F29D9">
              <w:rPr>
                <w:rFonts w:ascii="Arial" w:hAnsi="Arial" w:cs="Arial"/>
                <w:sz w:val="16"/>
                <w:szCs w:val="16"/>
              </w:rPr>
              <w:t>CB: # 36_IAB_Reduction_of_SrvInt - Summary of email discussion</w:t>
            </w:r>
          </w:p>
        </w:tc>
        <w:tc>
          <w:tcPr>
            <w:tcW w:w="1960" w:type="dxa"/>
            <w:tcBorders>
              <w:top w:val="nil"/>
              <w:left w:val="nil"/>
              <w:bottom w:val="single" w:sz="4" w:space="0" w:color="A6A6A6"/>
              <w:right w:val="single" w:sz="4" w:space="0" w:color="A6A6A6"/>
            </w:tcBorders>
            <w:shd w:val="clear" w:color="auto" w:fill="auto"/>
            <w:hideMark/>
          </w:tcPr>
          <w:p w14:paraId="2B921902" w14:textId="77777777" w:rsidR="001F29D9" w:rsidRPr="001F29D9" w:rsidRDefault="001F29D9" w:rsidP="001F29D9">
            <w:pPr>
              <w:rPr>
                <w:rFonts w:ascii="Arial" w:hAnsi="Arial" w:cs="Arial"/>
                <w:sz w:val="16"/>
                <w:szCs w:val="16"/>
              </w:rPr>
            </w:pPr>
            <w:r w:rsidRPr="001F29D9">
              <w:rPr>
                <w:rFonts w:ascii="Arial" w:hAnsi="Arial" w:cs="Arial"/>
                <w:sz w:val="16"/>
                <w:szCs w:val="16"/>
              </w:rPr>
              <w:t>Nokia - moderator</w:t>
            </w:r>
          </w:p>
        </w:tc>
      </w:tr>
      <w:tr w:rsidR="001F29D9" w:rsidRPr="001F29D9" w14:paraId="4A9CAF49"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17962AF1" w14:textId="77777777" w:rsidR="001F29D9" w:rsidRPr="001F29D9" w:rsidRDefault="001F29D9" w:rsidP="001F29D9">
            <w:pPr>
              <w:rPr>
                <w:rFonts w:ascii="Arial" w:hAnsi="Arial" w:cs="Arial"/>
                <w:color w:val="000000"/>
                <w:sz w:val="16"/>
                <w:szCs w:val="16"/>
              </w:rPr>
            </w:pPr>
            <w:r w:rsidRPr="001F29D9">
              <w:rPr>
                <w:rFonts w:ascii="Arial" w:hAnsi="Arial" w:cs="Arial"/>
                <w:color w:val="000000"/>
                <w:sz w:val="16"/>
                <w:szCs w:val="16"/>
              </w:rPr>
              <w:t>R3-211004</w:t>
            </w:r>
          </w:p>
        </w:tc>
        <w:tc>
          <w:tcPr>
            <w:tcW w:w="5180" w:type="dxa"/>
            <w:tcBorders>
              <w:top w:val="nil"/>
              <w:left w:val="nil"/>
              <w:bottom w:val="single" w:sz="4" w:space="0" w:color="A6A6A6"/>
              <w:right w:val="single" w:sz="4" w:space="0" w:color="A6A6A6"/>
            </w:tcBorders>
            <w:shd w:val="clear" w:color="auto" w:fill="auto"/>
            <w:hideMark/>
          </w:tcPr>
          <w:p w14:paraId="76FA26F4" w14:textId="77777777" w:rsidR="001F29D9" w:rsidRPr="001F29D9" w:rsidRDefault="001F29D9" w:rsidP="001F29D9">
            <w:pPr>
              <w:rPr>
                <w:rFonts w:ascii="Arial" w:hAnsi="Arial" w:cs="Arial"/>
                <w:sz w:val="16"/>
                <w:szCs w:val="16"/>
              </w:rPr>
            </w:pPr>
            <w:r w:rsidRPr="001F29D9">
              <w:rPr>
                <w:rFonts w:ascii="Arial" w:hAnsi="Arial" w:cs="Arial"/>
                <w:sz w:val="16"/>
                <w:szCs w:val="16"/>
              </w:rPr>
              <w:t>CB: # 37_IAB_TopoRed - Summary of email discussion</w:t>
            </w:r>
          </w:p>
        </w:tc>
        <w:tc>
          <w:tcPr>
            <w:tcW w:w="1960" w:type="dxa"/>
            <w:tcBorders>
              <w:top w:val="nil"/>
              <w:left w:val="nil"/>
              <w:bottom w:val="single" w:sz="4" w:space="0" w:color="A6A6A6"/>
              <w:right w:val="single" w:sz="4" w:space="0" w:color="A6A6A6"/>
            </w:tcBorders>
            <w:shd w:val="clear" w:color="auto" w:fill="auto"/>
            <w:hideMark/>
          </w:tcPr>
          <w:p w14:paraId="75B562D0" w14:textId="77777777" w:rsidR="001F29D9" w:rsidRPr="001F29D9" w:rsidRDefault="001F29D9" w:rsidP="001F29D9">
            <w:pPr>
              <w:rPr>
                <w:rFonts w:ascii="Arial" w:hAnsi="Arial" w:cs="Arial"/>
                <w:sz w:val="16"/>
                <w:szCs w:val="16"/>
              </w:rPr>
            </w:pPr>
            <w:r w:rsidRPr="001F29D9">
              <w:rPr>
                <w:rFonts w:ascii="Arial" w:hAnsi="Arial" w:cs="Arial"/>
                <w:sz w:val="16"/>
                <w:szCs w:val="16"/>
              </w:rPr>
              <w:t>Samsung - moderator</w:t>
            </w:r>
          </w:p>
        </w:tc>
      </w:tr>
      <w:tr w:rsidR="001F29D9" w:rsidRPr="001F29D9" w14:paraId="57394CF5"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77FD68BF" w14:textId="77777777" w:rsidR="001F29D9" w:rsidRPr="001F29D9" w:rsidRDefault="001F29D9" w:rsidP="001F29D9">
            <w:pPr>
              <w:rPr>
                <w:rFonts w:ascii="Arial" w:hAnsi="Arial" w:cs="Arial"/>
                <w:color w:val="000000"/>
                <w:sz w:val="16"/>
                <w:szCs w:val="16"/>
              </w:rPr>
            </w:pPr>
            <w:r w:rsidRPr="001F29D9">
              <w:rPr>
                <w:rFonts w:ascii="Arial" w:hAnsi="Arial" w:cs="Arial"/>
                <w:color w:val="000000"/>
                <w:sz w:val="16"/>
                <w:szCs w:val="16"/>
              </w:rPr>
              <w:t>R3-211005</w:t>
            </w:r>
          </w:p>
        </w:tc>
        <w:tc>
          <w:tcPr>
            <w:tcW w:w="5180" w:type="dxa"/>
            <w:tcBorders>
              <w:top w:val="nil"/>
              <w:left w:val="nil"/>
              <w:bottom w:val="single" w:sz="4" w:space="0" w:color="A6A6A6"/>
              <w:right w:val="single" w:sz="4" w:space="0" w:color="A6A6A6"/>
            </w:tcBorders>
            <w:shd w:val="clear" w:color="auto" w:fill="auto"/>
            <w:hideMark/>
          </w:tcPr>
          <w:p w14:paraId="4FA85070" w14:textId="77777777" w:rsidR="001F29D9" w:rsidRPr="001F29D9" w:rsidRDefault="001F29D9" w:rsidP="001F29D9">
            <w:pPr>
              <w:rPr>
                <w:rFonts w:ascii="Arial" w:hAnsi="Arial" w:cs="Arial"/>
                <w:sz w:val="16"/>
                <w:szCs w:val="16"/>
              </w:rPr>
            </w:pPr>
            <w:r w:rsidRPr="001F29D9">
              <w:rPr>
                <w:rFonts w:ascii="Arial" w:hAnsi="Arial" w:cs="Arial"/>
                <w:sz w:val="16"/>
                <w:szCs w:val="16"/>
              </w:rPr>
              <w:t>CB: # 38_IAB_CongestionMitigation - Summary of email discussion</w:t>
            </w:r>
          </w:p>
        </w:tc>
        <w:tc>
          <w:tcPr>
            <w:tcW w:w="1960" w:type="dxa"/>
            <w:tcBorders>
              <w:top w:val="nil"/>
              <w:left w:val="nil"/>
              <w:bottom w:val="single" w:sz="4" w:space="0" w:color="A6A6A6"/>
              <w:right w:val="single" w:sz="4" w:space="0" w:color="A6A6A6"/>
            </w:tcBorders>
            <w:shd w:val="clear" w:color="auto" w:fill="auto"/>
            <w:hideMark/>
          </w:tcPr>
          <w:p w14:paraId="0722A5A5" w14:textId="77777777" w:rsidR="001F29D9" w:rsidRPr="001F29D9" w:rsidRDefault="001F29D9" w:rsidP="001F29D9">
            <w:pPr>
              <w:rPr>
                <w:rFonts w:ascii="Arial" w:hAnsi="Arial" w:cs="Arial"/>
                <w:sz w:val="16"/>
                <w:szCs w:val="16"/>
              </w:rPr>
            </w:pPr>
            <w:r w:rsidRPr="001F29D9">
              <w:rPr>
                <w:rFonts w:ascii="Arial" w:hAnsi="Arial" w:cs="Arial"/>
                <w:sz w:val="16"/>
                <w:szCs w:val="16"/>
              </w:rPr>
              <w:t>Ericsson - moderator</w:t>
            </w:r>
          </w:p>
        </w:tc>
      </w:tr>
      <w:tr w:rsidR="001F29D9" w:rsidRPr="001F29D9" w14:paraId="6DA36C13" w14:textId="77777777" w:rsidTr="001F29D9">
        <w:trPr>
          <w:trHeight w:val="450"/>
        </w:trPr>
        <w:tc>
          <w:tcPr>
            <w:tcW w:w="1180" w:type="dxa"/>
            <w:tcBorders>
              <w:top w:val="nil"/>
              <w:left w:val="single" w:sz="4" w:space="0" w:color="A6A6A6"/>
              <w:bottom w:val="single" w:sz="4" w:space="0" w:color="A6A6A6"/>
              <w:right w:val="single" w:sz="4" w:space="0" w:color="A6A6A6"/>
            </w:tcBorders>
            <w:shd w:val="clear" w:color="auto" w:fill="auto"/>
            <w:hideMark/>
          </w:tcPr>
          <w:p w14:paraId="4C4A3EAD" w14:textId="77777777" w:rsidR="001F29D9" w:rsidRPr="001F29D9" w:rsidRDefault="001F29D9" w:rsidP="001F29D9">
            <w:pPr>
              <w:rPr>
                <w:rFonts w:ascii="Arial" w:hAnsi="Arial" w:cs="Arial"/>
                <w:color w:val="000000"/>
                <w:sz w:val="16"/>
                <w:szCs w:val="16"/>
              </w:rPr>
            </w:pPr>
            <w:r w:rsidRPr="001F29D9">
              <w:rPr>
                <w:rFonts w:ascii="Arial" w:hAnsi="Arial" w:cs="Arial"/>
                <w:color w:val="000000"/>
                <w:sz w:val="16"/>
                <w:szCs w:val="16"/>
              </w:rPr>
              <w:t>R3-211006</w:t>
            </w:r>
          </w:p>
        </w:tc>
        <w:tc>
          <w:tcPr>
            <w:tcW w:w="5180" w:type="dxa"/>
            <w:tcBorders>
              <w:top w:val="nil"/>
              <w:left w:val="nil"/>
              <w:bottom w:val="single" w:sz="4" w:space="0" w:color="A6A6A6"/>
              <w:right w:val="single" w:sz="4" w:space="0" w:color="A6A6A6"/>
            </w:tcBorders>
            <w:shd w:val="clear" w:color="auto" w:fill="auto"/>
            <w:hideMark/>
          </w:tcPr>
          <w:p w14:paraId="57534D5C" w14:textId="77777777" w:rsidR="001F29D9" w:rsidRPr="001F29D9" w:rsidRDefault="001F29D9" w:rsidP="001F29D9">
            <w:pPr>
              <w:rPr>
                <w:rFonts w:ascii="Arial" w:hAnsi="Arial" w:cs="Arial"/>
                <w:sz w:val="16"/>
                <w:szCs w:val="16"/>
              </w:rPr>
            </w:pPr>
            <w:r w:rsidRPr="001F29D9">
              <w:rPr>
                <w:rFonts w:ascii="Arial" w:hAnsi="Arial" w:cs="Arial"/>
                <w:sz w:val="16"/>
                <w:szCs w:val="16"/>
              </w:rPr>
              <w:t>CB: # 39_IAB_MultiHopPerf - Summary of email discussion</w:t>
            </w:r>
          </w:p>
        </w:tc>
        <w:tc>
          <w:tcPr>
            <w:tcW w:w="1960" w:type="dxa"/>
            <w:tcBorders>
              <w:top w:val="nil"/>
              <w:left w:val="nil"/>
              <w:bottom w:val="single" w:sz="4" w:space="0" w:color="A6A6A6"/>
              <w:right w:val="single" w:sz="4" w:space="0" w:color="A6A6A6"/>
            </w:tcBorders>
            <w:shd w:val="clear" w:color="auto" w:fill="auto"/>
            <w:hideMark/>
          </w:tcPr>
          <w:p w14:paraId="31CBAC72" w14:textId="77777777" w:rsidR="001F29D9" w:rsidRPr="001F29D9" w:rsidRDefault="001F29D9" w:rsidP="001F29D9">
            <w:pPr>
              <w:rPr>
                <w:rFonts w:ascii="Arial" w:hAnsi="Arial" w:cs="Arial"/>
                <w:sz w:val="16"/>
                <w:szCs w:val="16"/>
              </w:rPr>
            </w:pPr>
            <w:r w:rsidRPr="001F29D9">
              <w:rPr>
                <w:rFonts w:ascii="Arial" w:hAnsi="Arial" w:cs="Arial"/>
                <w:sz w:val="16"/>
                <w:szCs w:val="16"/>
              </w:rPr>
              <w:t>Huawei - moderator</w:t>
            </w:r>
          </w:p>
        </w:tc>
      </w:tr>
    </w:tbl>
    <w:p w14:paraId="34E4FA57" w14:textId="77777777" w:rsidR="004F218A" w:rsidRPr="00B522A7" w:rsidRDefault="004F218A" w:rsidP="004F218A">
      <w:pPr>
        <w:tabs>
          <w:tab w:val="left" w:pos="567"/>
        </w:tabs>
        <w:snapToGrid w:val="0"/>
        <w:rPr>
          <w:rFonts w:ascii="Arial" w:hAnsi="Arial" w:cs="Arial"/>
          <w:bCs/>
          <w:lang w:val="de-DE"/>
        </w:rPr>
      </w:pPr>
    </w:p>
    <w:p w14:paraId="4F64A436" w14:textId="77777777" w:rsidR="00BA51EF" w:rsidRDefault="00BA51EF" w:rsidP="00BA51EF">
      <w:pPr>
        <w:pStyle w:val="FP"/>
        <w:rPr>
          <w:sz w:val="12"/>
          <w:szCs w:val="12"/>
        </w:rPr>
      </w:pPr>
      <w:r w:rsidRPr="00B522A7">
        <w:rPr>
          <w:sz w:val="12"/>
          <w:szCs w:val="12"/>
          <w:lang w:val="de-DE"/>
        </w:rPr>
        <w:tab/>
      </w:r>
      <w:r>
        <w:rPr>
          <w:sz w:val="12"/>
          <w:szCs w:val="12"/>
        </w:rPr>
        <w:t>20.04.2020</w:t>
      </w:r>
      <w:r>
        <w:rPr>
          <w:sz w:val="12"/>
          <w:szCs w:val="12"/>
        </w:rPr>
        <w:tab/>
      </w:r>
      <w:r>
        <w:rPr>
          <w:sz w:val="12"/>
          <w:szCs w:val="12"/>
        </w:rPr>
        <w:tab/>
        <w:t>minor adaptations for RAN #88e</w:t>
      </w:r>
    </w:p>
    <w:p w14:paraId="62FC85D4"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CA70A88"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F4BC83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94BCFE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C738B24"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7AD9CB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A624B5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7F0EBD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093BF5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F21381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71940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7FFC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D2C09C0"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D7ED4C7"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5B5C1D1"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8D93B9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0CF6FA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0FA960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859A3BD"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1EB81C6"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2DE42F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3BD281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AB728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FA93B7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A5B801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34D41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C57BF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432AB3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6E05FF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76"/>
      <w:headerReference w:type="default" r:id="rId177"/>
      <w:footerReference w:type="even" r:id="rId178"/>
      <w:footerReference w:type="default" r:id="rId179"/>
      <w:headerReference w:type="first" r:id="rId180"/>
      <w:footerReference w:type="first" r:id="rId18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F43110" w14:textId="77777777" w:rsidR="00163B0C" w:rsidRDefault="00163B0C">
      <w:r>
        <w:separator/>
      </w:r>
    </w:p>
  </w:endnote>
  <w:endnote w:type="continuationSeparator" w:id="0">
    <w:p w14:paraId="769C7C28" w14:textId="77777777" w:rsidR="00163B0C" w:rsidRDefault="00163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32880" w14:textId="77777777" w:rsidR="0025086D" w:rsidRDefault="002508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51482" w14:textId="77777777" w:rsidR="0025086D" w:rsidRDefault="0025086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857FF" w14:textId="77777777" w:rsidR="0025086D" w:rsidRDefault="002508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86071" w14:textId="77777777" w:rsidR="00163B0C" w:rsidRDefault="00163B0C">
      <w:r>
        <w:separator/>
      </w:r>
    </w:p>
  </w:footnote>
  <w:footnote w:type="continuationSeparator" w:id="0">
    <w:p w14:paraId="7511EBB9" w14:textId="77777777" w:rsidR="00163B0C" w:rsidRDefault="00163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4DEB7" w14:textId="77777777" w:rsidR="0025086D" w:rsidRDefault="002508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DDAAE" w14:textId="77777777" w:rsidR="0025086D" w:rsidRDefault="002508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DCAF2" w14:textId="77777777" w:rsidR="0025086D" w:rsidRDefault="002508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49B5769"/>
    <w:multiLevelType w:val="hybridMultilevel"/>
    <w:tmpl w:val="53205FB4"/>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908E0"/>
    <w:multiLevelType w:val="hybridMultilevel"/>
    <w:tmpl w:val="4866D582"/>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 w15:restartNumberingAfterBreak="0">
    <w:nsid w:val="0F433364"/>
    <w:multiLevelType w:val="hybridMultilevel"/>
    <w:tmpl w:val="73027634"/>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5A13FE"/>
    <w:multiLevelType w:val="hybridMultilevel"/>
    <w:tmpl w:val="3C9A5C1C"/>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A83CA6"/>
    <w:multiLevelType w:val="hybridMultilevel"/>
    <w:tmpl w:val="3CEC9964"/>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0140E28"/>
    <w:multiLevelType w:val="hybridMultilevel"/>
    <w:tmpl w:val="8758AC88"/>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515C5"/>
    <w:multiLevelType w:val="hybridMultilevel"/>
    <w:tmpl w:val="C3263888"/>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697FCE"/>
    <w:multiLevelType w:val="hybridMultilevel"/>
    <w:tmpl w:val="C3FE673C"/>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E3918A9"/>
    <w:multiLevelType w:val="hybridMultilevel"/>
    <w:tmpl w:val="845E8B14"/>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5B71391C"/>
    <w:multiLevelType w:val="hybridMultilevel"/>
    <w:tmpl w:val="39D4F1CE"/>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9C31F4A"/>
    <w:multiLevelType w:val="hybridMultilevel"/>
    <w:tmpl w:val="3228948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4A6028"/>
    <w:multiLevelType w:val="hybridMultilevel"/>
    <w:tmpl w:val="44D06F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9C3CF7"/>
    <w:multiLevelType w:val="hybridMultilevel"/>
    <w:tmpl w:val="0F34A3FA"/>
    <w:lvl w:ilvl="0" w:tplc="B32AF73A">
      <w:start w:val="5"/>
      <w:numFmt w:val="bullet"/>
      <w:lvlText w:val="-"/>
      <w:lvlJc w:val="left"/>
      <w:pPr>
        <w:tabs>
          <w:tab w:val="num" w:pos="720"/>
        </w:tabs>
        <w:ind w:left="72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16"/>
  </w:num>
  <w:num w:numId="2">
    <w:abstractNumId w:val="8"/>
  </w:num>
  <w:num w:numId="3">
    <w:abstractNumId w:val="20"/>
  </w:num>
  <w:num w:numId="4">
    <w:abstractNumId w:val="5"/>
  </w:num>
  <w:num w:numId="5">
    <w:abstractNumId w:val="19"/>
  </w:num>
  <w:num w:numId="6">
    <w:abstractNumId w:val="18"/>
  </w:num>
  <w:num w:numId="7">
    <w:abstractNumId w:val="3"/>
  </w:num>
  <w:num w:numId="8">
    <w:abstractNumId w:val="2"/>
  </w:num>
  <w:num w:numId="9">
    <w:abstractNumId w:val="14"/>
  </w:num>
  <w:num w:numId="10">
    <w:abstractNumId w:val="17"/>
  </w:num>
  <w:num w:numId="11">
    <w:abstractNumId w:val="22"/>
  </w:num>
  <w:num w:numId="12">
    <w:abstractNumId w:val="15"/>
  </w:num>
  <w:num w:numId="13">
    <w:abstractNumId w:val="4"/>
  </w:num>
  <w:num w:numId="14">
    <w:abstractNumId w:val="7"/>
  </w:num>
  <w:num w:numId="15">
    <w:abstractNumId w:val="1"/>
  </w:num>
  <w:num w:numId="16">
    <w:abstractNumId w:val="11"/>
  </w:num>
  <w:num w:numId="17">
    <w:abstractNumId w:val="10"/>
  </w:num>
  <w:num w:numId="18">
    <w:abstractNumId w:val="9"/>
  </w:num>
  <w:num w:numId="19">
    <w:abstractNumId w:val="12"/>
  </w:num>
  <w:num w:numId="20">
    <w:abstractNumId w:val="6"/>
  </w:num>
  <w:num w:numId="21">
    <w:abstractNumId w:val="21"/>
  </w:num>
  <w:num w:numId="22">
    <w:abstractNumId w:val="0"/>
  </w:num>
  <w:num w:numId="23">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006"/>
    <w:rsid w:val="00007BD0"/>
    <w:rsid w:val="00011C3B"/>
    <w:rsid w:val="000276C5"/>
    <w:rsid w:val="0004456C"/>
    <w:rsid w:val="0005259B"/>
    <w:rsid w:val="00053FEE"/>
    <w:rsid w:val="00060AE4"/>
    <w:rsid w:val="00070FD8"/>
    <w:rsid w:val="000746A7"/>
    <w:rsid w:val="000821C0"/>
    <w:rsid w:val="000910BB"/>
    <w:rsid w:val="000926AF"/>
    <w:rsid w:val="000A3ED2"/>
    <w:rsid w:val="000A4420"/>
    <w:rsid w:val="000B75D0"/>
    <w:rsid w:val="000C00FA"/>
    <w:rsid w:val="000C51AA"/>
    <w:rsid w:val="000D17BC"/>
    <w:rsid w:val="000D2186"/>
    <w:rsid w:val="000E4F35"/>
    <w:rsid w:val="000F6C1C"/>
    <w:rsid w:val="00116F4B"/>
    <w:rsid w:val="001229F4"/>
    <w:rsid w:val="00137471"/>
    <w:rsid w:val="00146FA3"/>
    <w:rsid w:val="00150FD3"/>
    <w:rsid w:val="00163B0C"/>
    <w:rsid w:val="00173ACE"/>
    <w:rsid w:val="0017592F"/>
    <w:rsid w:val="00184428"/>
    <w:rsid w:val="001864F0"/>
    <w:rsid w:val="001A0FF7"/>
    <w:rsid w:val="001A248F"/>
    <w:rsid w:val="001A3B5F"/>
    <w:rsid w:val="001A633C"/>
    <w:rsid w:val="001A659D"/>
    <w:rsid w:val="001A73A9"/>
    <w:rsid w:val="001B1D22"/>
    <w:rsid w:val="001B51AB"/>
    <w:rsid w:val="001B5CA8"/>
    <w:rsid w:val="001C4490"/>
    <w:rsid w:val="001D2C1A"/>
    <w:rsid w:val="001D3BA2"/>
    <w:rsid w:val="001D44B7"/>
    <w:rsid w:val="001E0075"/>
    <w:rsid w:val="001E7A33"/>
    <w:rsid w:val="001F1B1F"/>
    <w:rsid w:val="001F29D9"/>
    <w:rsid w:val="001F2A20"/>
    <w:rsid w:val="001F486F"/>
    <w:rsid w:val="00204FA3"/>
    <w:rsid w:val="00207DC4"/>
    <w:rsid w:val="0022485E"/>
    <w:rsid w:val="00243A99"/>
    <w:rsid w:val="0025086D"/>
    <w:rsid w:val="00260652"/>
    <w:rsid w:val="00262758"/>
    <w:rsid w:val="0029567C"/>
    <w:rsid w:val="002C0B82"/>
    <w:rsid w:val="00301B7A"/>
    <w:rsid w:val="00301C43"/>
    <w:rsid w:val="00306D59"/>
    <w:rsid w:val="00322EE6"/>
    <w:rsid w:val="0032503A"/>
    <w:rsid w:val="00325EE1"/>
    <w:rsid w:val="003303D5"/>
    <w:rsid w:val="003357C0"/>
    <w:rsid w:val="00335BDE"/>
    <w:rsid w:val="00337673"/>
    <w:rsid w:val="003429B7"/>
    <w:rsid w:val="00344D60"/>
    <w:rsid w:val="00345B58"/>
    <w:rsid w:val="00346132"/>
    <w:rsid w:val="00346477"/>
    <w:rsid w:val="00347CB0"/>
    <w:rsid w:val="0036248C"/>
    <w:rsid w:val="003666A8"/>
    <w:rsid w:val="00367401"/>
    <w:rsid w:val="0037179C"/>
    <w:rsid w:val="00375678"/>
    <w:rsid w:val="0039390A"/>
    <w:rsid w:val="00394AB0"/>
    <w:rsid w:val="00396252"/>
    <w:rsid w:val="003A2B4A"/>
    <w:rsid w:val="003A4B47"/>
    <w:rsid w:val="003B24AF"/>
    <w:rsid w:val="003B3151"/>
    <w:rsid w:val="003B7182"/>
    <w:rsid w:val="003D5036"/>
    <w:rsid w:val="003D764D"/>
    <w:rsid w:val="003E3A1A"/>
    <w:rsid w:val="003F1B9F"/>
    <w:rsid w:val="0040091C"/>
    <w:rsid w:val="00406D7A"/>
    <w:rsid w:val="004258BA"/>
    <w:rsid w:val="00436CA9"/>
    <w:rsid w:val="00440C66"/>
    <w:rsid w:val="004531C9"/>
    <w:rsid w:val="00457D91"/>
    <w:rsid w:val="00460C31"/>
    <w:rsid w:val="00464E5B"/>
    <w:rsid w:val="0047055A"/>
    <w:rsid w:val="00472B2C"/>
    <w:rsid w:val="00474450"/>
    <w:rsid w:val="004873E6"/>
    <w:rsid w:val="004A4786"/>
    <w:rsid w:val="004B15B8"/>
    <w:rsid w:val="004B566C"/>
    <w:rsid w:val="004B7B48"/>
    <w:rsid w:val="004D2388"/>
    <w:rsid w:val="004D4AB1"/>
    <w:rsid w:val="004E0550"/>
    <w:rsid w:val="004E2962"/>
    <w:rsid w:val="004F218A"/>
    <w:rsid w:val="004F7097"/>
    <w:rsid w:val="004F748B"/>
    <w:rsid w:val="00502F45"/>
    <w:rsid w:val="0050334E"/>
    <w:rsid w:val="00505387"/>
    <w:rsid w:val="005058B9"/>
    <w:rsid w:val="00512DF7"/>
    <w:rsid w:val="005141E7"/>
    <w:rsid w:val="00517E63"/>
    <w:rsid w:val="00526B0D"/>
    <w:rsid w:val="00526B59"/>
    <w:rsid w:val="0055346F"/>
    <w:rsid w:val="005579FF"/>
    <w:rsid w:val="00562570"/>
    <w:rsid w:val="005776DD"/>
    <w:rsid w:val="00577FED"/>
    <w:rsid w:val="00582117"/>
    <w:rsid w:val="00583372"/>
    <w:rsid w:val="0058478F"/>
    <w:rsid w:val="00593315"/>
    <w:rsid w:val="005A170D"/>
    <w:rsid w:val="005A1FB4"/>
    <w:rsid w:val="005A6C96"/>
    <w:rsid w:val="005C1A44"/>
    <w:rsid w:val="005D0418"/>
    <w:rsid w:val="005D07BC"/>
    <w:rsid w:val="005D6A51"/>
    <w:rsid w:val="005E1D58"/>
    <w:rsid w:val="00610E37"/>
    <w:rsid w:val="006207ED"/>
    <w:rsid w:val="00626BC9"/>
    <w:rsid w:val="0062799B"/>
    <w:rsid w:val="006458DF"/>
    <w:rsid w:val="00650D52"/>
    <w:rsid w:val="00651B85"/>
    <w:rsid w:val="006613B6"/>
    <w:rsid w:val="006615B2"/>
    <w:rsid w:val="00662313"/>
    <w:rsid w:val="00665720"/>
    <w:rsid w:val="00673911"/>
    <w:rsid w:val="006870C9"/>
    <w:rsid w:val="006A3ADF"/>
    <w:rsid w:val="006A7BCB"/>
    <w:rsid w:val="006B4C1E"/>
    <w:rsid w:val="006C090F"/>
    <w:rsid w:val="006C4E32"/>
    <w:rsid w:val="006C56D8"/>
    <w:rsid w:val="006D07AE"/>
    <w:rsid w:val="006D1811"/>
    <w:rsid w:val="006D1C93"/>
    <w:rsid w:val="006E3F11"/>
    <w:rsid w:val="00701410"/>
    <w:rsid w:val="007108DE"/>
    <w:rsid w:val="007113A1"/>
    <w:rsid w:val="00721CF6"/>
    <w:rsid w:val="00723E46"/>
    <w:rsid w:val="007307D1"/>
    <w:rsid w:val="00733826"/>
    <w:rsid w:val="007559CA"/>
    <w:rsid w:val="00766CFB"/>
    <w:rsid w:val="007816FF"/>
    <w:rsid w:val="00783B44"/>
    <w:rsid w:val="00784532"/>
    <w:rsid w:val="00785028"/>
    <w:rsid w:val="00792938"/>
    <w:rsid w:val="007A3A5A"/>
    <w:rsid w:val="007A4370"/>
    <w:rsid w:val="007B46C7"/>
    <w:rsid w:val="007D3797"/>
    <w:rsid w:val="007E1D15"/>
    <w:rsid w:val="007E1DEA"/>
    <w:rsid w:val="007E2202"/>
    <w:rsid w:val="007F7EB7"/>
    <w:rsid w:val="00803568"/>
    <w:rsid w:val="008145EA"/>
    <w:rsid w:val="00815869"/>
    <w:rsid w:val="00816B81"/>
    <w:rsid w:val="00823B90"/>
    <w:rsid w:val="0083266E"/>
    <w:rsid w:val="00841DD5"/>
    <w:rsid w:val="008546E5"/>
    <w:rsid w:val="00865EA8"/>
    <w:rsid w:val="00867C2E"/>
    <w:rsid w:val="008707C3"/>
    <w:rsid w:val="00871653"/>
    <w:rsid w:val="0088029E"/>
    <w:rsid w:val="00880684"/>
    <w:rsid w:val="008806F5"/>
    <w:rsid w:val="00881D74"/>
    <w:rsid w:val="00881E7B"/>
    <w:rsid w:val="008836AC"/>
    <w:rsid w:val="008872A3"/>
    <w:rsid w:val="00887422"/>
    <w:rsid w:val="0089166C"/>
    <w:rsid w:val="00893204"/>
    <w:rsid w:val="008960DE"/>
    <w:rsid w:val="0089672A"/>
    <w:rsid w:val="008A36DF"/>
    <w:rsid w:val="008A5001"/>
    <w:rsid w:val="008B74A0"/>
    <w:rsid w:val="008C06E8"/>
    <w:rsid w:val="008C1698"/>
    <w:rsid w:val="008C1A3D"/>
    <w:rsid w:val="008D01C3"/>
    <w:rsid w:val="008D1E13"/>
    <w:rsid w:val="008D6549"/>
    <w:rsid w:val="008D70D2"/>
    <w:rsid w:val="00900AE8"/>
    <w:rsid w:val="00900DAD"/>
    <w:rsid w:val="0091408E"/>
    <w:rsid w:val="0093283B"/>
    <w:rsid w:val="009378CA"/>
    <w:rsid w:val="00944ED8"/>
    <w:rsid w:val="0095025E"/>
    <w:rsid w:val="00955C4C"/>
    <w:rsid w:val="00966AC8"/>
    <w:rsid w:val="00973A06"/>
    <w:rsid w:val="00995338"/>
    <w:rsid w:val="0099551C"/>
    <w:rsid w:val="009960A4"/>
    <w:rsid w:val="00996777"/>
    <w:rsid w:val="009A671D"/>
    <w:rsid w:val="009C0BC7"/>
    <w:rsid w:val="009C6592"/>
    <w:rsid w:val="009E209B"/>
    <w:rsid w:val="009E5EB2"/>
    <w:rsid w:val="009F0747"/>
    <w:rsid w:val="009F3A1E"/>
    <w:rsid w:val="00A03514"/>
    <w:rsid w:val="00A17079"/>
    <w:rsid w:val="00A30B55"/>
    <w:rsid w:val="00A448C3"/>
    <w:rsid w:val="00A458D4"/>
    <w:rsid w:val="00A46FB7"/>
    <w:rsid w:val="00A47DD2"/>
    <w:rsid w:val="00A53118"/>
    <w:rsid w:val="00A61865"/>
    <w:rsid w:val="00A85F32"/>
    <w:rsid w:val="00A86AB5"/>
    <w:rsid w:val="00A934ED"/>
    <w:rsid w:val="00A956A1"/>
    <w:rsid w:val="00A97226"/>
    <w:rsid w:val="00AA0E64"/>
    <w:rsid w:val="00AA142F"/>
    <w:rsid w:val="00AA5316"/>
    <w:rsid w:val="00AA53DB"/>
    <w:rsid w:val="00AB1E27"/>
    <w:rsid w:val="00AB239A"/>
    <w:rsid w:val="00AC1DD6"/>
    <w:rsid w:val="00AC2D30"/>
    <w:rsid w:val="00AC39FB"/>
    <w:rsid w:val="00AD53C7"/>
    <w:rsid w:val="00AD751F"/>
    <w:rsid w:val="00AD7ADC"/>
    <w:rsid w:val="00AE08EB"/>
    <w:rsid w:val="00AF21D4"/>
    <w:rsid w:val="00AF3414"/>
    <w:rsid w:val="00B00BBE"/>
    <w:rsid w:val="00B04213"/>
    <w:rsid w:val="00B07EEB"/>
    <w:rsid w:val="00B10710"/>
    <w:rsid w:val="00B208FA"/>
    <w:rsid w:val="00B25C12"/>
    <w:rsid w:val="00B2766F"/>
    <w:rsid w:val="00B31ABC"/>
    <w:rsid w:val="00B445ED"/>
    <w:rsid w:val="00B522A7"/>
    <w:rsid w:val="00B55695"/>
    <w:rsid w:val="00B6099E"/>
    <w:rsid w:val="00B6300F"/>
    <w:rsid w:val="00B669BA"/>
    <w:rsid w:val="00B70389"/>
    <w:rsid w:val="00B84623"/>
    <w:rsid w:val="00B963A4"/>
    <w:rsid w:val="00BA51EF"/>
    <w:rsid w:val="00BB66D5"/>
    <w:rsid w:val="00BC68C5"/>
    <w:rsid w:val="00BC7E6E"/>
    <w:rsid w:val="00BD64F9"/>
    <w:rsid w:val="00BD6AD9"/>
    <w:rsid w:val="00BE1D1F"/>
    <w:rsid w:val="00BE5E66"/>
    <w:rsid w:val="00BE6BBA"/>
    <w:rsid w:val="00BE763D"/>
    <w:rsid w:val="00C00281"/>
    <w:rsid w:val="00C033CB"/>
    <w:rsid w:val="00C04001"/>
    <w:rsid w:val="00C05625"/>
    <w:rsid w:val="00C15724"/>
    <w:rsid w:val="00C1751E"/>
    <w:rsid w:val="00C17C6C"/>
    <w:rsid w:val="00C21339"/>
    <w:rsid w:val="00C266F9"/>
    <w:rsid w:val="00C371EA"/>
    <w:rsid w:val="00C4139A"/>
    <w:rsid w:val="00C41A24"/>
    <w:rsid w:val="00C445AD"/>
    <w:rsid w:val="00C44CBA"/>
    <w:rsid w:val="00C458F0"/>
    <w:rsid w:val="00C4666A"/>
    <w:rsid w:val="00C479A3"/>
    <w:rsid w:val="00C50477"/>
    <w:rsid w:val="00C52FE4"/>
    <w:rsid w:val="00C74484"/>
    <w:rsid w:val="00C74DAF"/>
    <w:rsid w:val="00C80116"/>
    <w:rsid w:val="00C83462"/>
    <w:rsid w:val="00C853A1"/>
    <w:rsid w:val="00C87BFC"/>
    <w:rsid w:val="00C96ED9"/>
    <w:rsid w:val="00CA6C65"/>
    <w:rsid w:val="00CB7047"/>
    <w:rsid w:val="00CD077B"/>
    <w:rsid w:val="00CD1DDC"/>
    <w:rsid w:val="00CE0895"/>
    <w:rsid w:val="00CE61D0"/>
    <w:rsid w:val="00CF2942"/>
    <w:rsid w:val="00CF5E71"/>
    <w:rsid w:val="00CF79F1"/>
    <w:rsid w:val="00CF7FAC"/>
    <w:rsid w:val="00D160C1"/>
    <w:rsid w:val="00D17794"/>
    <w:rsid w:val="00D22398"/>
    <w:rsid w:val="00D35E6C"/>
    <w:rsid w:val="00D436CF"/>
    <w:rsid w:val="00D45B2F"/>
    <w:rsid w:val="00D46E88"/>
    <w:rsid w:val="00D55E28"/>
    <w:rsid w:val="00D60BD6"/>
    <w:rsid w:val="00D613A9"/>
    <w:rsid w:val="00D70D86"/>
    <w:rsid w:val="00D7230E"/>
    <w:rsid w:val="00D76BA4"/>
    <w:rsid w:val="00D8021D"/>
    <w:rsid w:val="00D82D10"/>
    <w:rsid w:val="00D86784"/>
    <w:rsid w:val="00D920E6"/>
    <w:rsid w:val="00DA004C"/>
    <w:rsid w:val="00DA1CDC"/>
    <w:rsid w:val="00DC38D9"/>
    <w:rsid w:val="00DD7EB3"/>
    <w:rsid w:val="00DE1895"/>
    <w:rsid w:val="00DE2346"/>
    <w:rsid w:val="00DE2A08"/>
    <w:rsid w:val="00DE2B4D"/>
    <w:rsid w:val="00DE7E33"/>
    <w:rsid w:val="00DF5377"/>
    <w:rsid w:val="00E00E44"/>
    <w:rsid w:val="00E049A8"/>
    <w:rsid w:val="00E12ECB"/>
    <w:rsid w:val="00E1451F"/>
    <w:rsid w:val="00E15A72"/>
    <w:rsid w:val="00E15E28"/>
    <w:rsid w:val="00E16577"/>
    <w:rsid w:val="00E36051"/>
    <w:rsid w:val="00E40217"/>
    <w:rsid w:val="00E544FA"/>
    <w:rsid w:val="00E55E83"/>
    <w:rsid w:val="00E5792E"/>
    <w:rsid w:val="00E6077C"/>
    <w:rsid w:val="00E6618E"/>
    <w:rsid w:val="00E743ED"/>
    <w:rsid w:val="00E77436"/>
    <w:rsid w:val="00E82C8E"/>
    <w:rsid w:val="00E84A6F"/>
    <w:rsid w:val="00E87CFA"/>
    <w:rsid w:val="00E93D77"/>
    <w:rsid w:val="00E95264"/>
    <w:rsid w:val="00EA157F"/>
    <w:rsid w:val="00EA2043"/>
    <w:rsid w:val="00EA2172"/>
    <w:rsid w:val="00EA2DC1"/>
    <w:rsid w:val="00EA7445"/>
    <w:rsid w:val="00EC5571"/>
    <w:rsid w:val="00ED0E8F"/>
    <w:rsid w:val="00EE0CD9"/>
    <w:rsid w:val="00EE1504"/>
    <w:rsid w:val="00EE3B5B"/>
    <w:rsid w:val="00EE4CC9"/>
    <w:rsid w:val="00EF4800"/>
    <w:rsid w:val="00EF674A"/>
    <w:rsid w:val="00F00A3D"/>
    <w:rsid w:val="00F059F9"/>
    <w:rsid w:val="00F07D9E"/>
    <w:rsid w:val="00F17CA4"/>
    <w:rsid w:val="00F24DDD"/>
    <w:rsid w:val="00F2770B"/>
    <w:rsid w:val="00F505F2"/>
    <w:rsid w:val="00F549A3"/>
    <w:rsid w:val="00F55CBF"/>
    <w:rsid w:val="00F72B10"/>
    <w:rsid w:val="00F77359"/>
    <w:rsid w:val="00F86A73"/>
    <w:rsid w:val="00FA58DA"/>
    <w:rsid w:val="00FA5F6C"/>
    <w:rsid w:val="00FC345B"/>
    <w:rsid w:val="00FD4E37"/>
    <w:rsid w:val="00FE4C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56E70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2A7"/>
    <w:rPr>
      <w:rFonts w:eastAsia="Times New Roman"/>
      <w:sz w:val="24"/>
      <w:szCs w:val="24"/>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overflowPunct w:val="0"/>
      <w:autoSpaceDE w:val="0"/>
      <w:autoSpaceDN w:val="0"/>
      <w:adjustRightInd w:val="0"/>
      <w:textAlignment w:val="baseline"/>
    </w:pPr>
    <w:rPr>
      <w:sz w:val="20"/>
      <w:szCs w:val="20"/>
      <w:lang w:val="en-GB" w:eastAsia="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overflowPunct w:val="0"/>
      <w:autoSpaceDE w:val="0"/>
      <w:autoSpaceDN w:val="0"/>
      <w:adjustRightInd w:val="0"/>
      <w:textAlignment w:val="baseline"/>
    </w:pPr>
    <w:rPr>
      <w:sz w:val="20"/>
      <w:szCs w:val="20"/>
      <w:lang w:val="en-GB" w:eastAsia="en-GB"/>
    </w:r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BA51EF"/>
    <w:pPr>
      <w:ind w:left="1418" w:hanging="1418"/>
    </w:pPr>
  </w:style>
  <w:style w:type="paragraph" w:customStyle="1" w:styleId="EX">
    <w:name w:val="EX"/>
    <w:basedOn w:val="Normal"/>
    <w:rsid w:val="00BA51E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BA51EF"/>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2"/>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9672A"/>
    <w:rPr>
      <w:color w:val="605E5C"/>
      <w:shd w:val="clear" w:color="auto" w:fill="E1DFDD"/>
    </w:rPr>
  </w:style>
  <w:style w:type="paragraph" w:customStyle="1" w:styleId="Agreement">
    <w:name w:val="Agreement"/>
    <w:basedOn w:val="Normal"/>
    <w:next w:val="Normal"/>
    <w:uiPriority w:val="99"/>
    <w:qFormat/>
    <w:rsid w:val="005058B9"/>
    <w:pPr>
      <w:numPr>
        <w:numId w:val="6"/>
      </w:numPr>
      <w:spacing w:before="60"/>
    </w:pPr>
    <w:rPr>
      <w:rFonts w:ascii="Arial" w:eastAsia="MS Mincho" w:hAnsi="Arial"/>
      <w:b/>
      <w:sz w:val="20"/>
      <w:lang w:val="en-GB" w:eastAsia="en-GB"/>
    </w:rPr>
  </w:style>
  <w:style w:type="character" w:styleId="Strong">
    <w:name w:val="Strong"/>
    <w:uiPriority w:val="22"/>
    <w:qFormat/>
    <w:rsid w:val="000020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4901443">
      <w:bodyDiv w:val="1"/>
      <w:marLeft w:val="0"/>
      <w:marRight w:val="0"/>
      <w:marTop w:val="0"/>
      <w:marBottom w:val="0"/>
      <w:divBdr>
        <w:top w:val="none" w:sz="0" w:space="0" w:color="auto"/>
        <w:left w:val="none" w:sz="0" w:space="0" w:color="auto"/>
        <w:bottom w:val="none" w:sz="0" w:space="0" w:color="auto"/>
        <w:right w:val="none" w:sz="0" w:space="0" w:color="auto"/>
      </w:divBdr>
    </w:div>
    <w:div w:id="269897703">
      <w:bodyDiv w:val="1"/>
      <w:marLeft w:val="0"/>
      <w:marRight w:val="0"/>
      <w:marTop w:val="0"/>
      <w:marBottom w:val="0"/>
      <w:divBdr>
        <w:top w:val="none" w:sz="0" w:space="0" w:color="auto"/>
        <w:left w:val="none" w:sz="0" w:space="0" w:color="auto"/>
        <w:bottom w:val="none" w:sz="0" w:space="0" w:color="auto"/>
        <w:right w:val="none" w:sz="0" w:space="0" w:color="auto"/>
      </w:divBdr>
    </w:div>
    <w:div w:id="617952899">
      <w:bodyDiv w:val="1"/>
      <w:marLeft w:val="0"/>
      <w:marRight w:val="0"/>
      <w:marTop w:val="0"/>
      <w:marBottom w:val="0"/>
      <w:divBdr>
        <w:top w:val="none" w:sz="0" w:space="0" w:color="auto"/>
        <w:left w:val="none" w:sz="0" w:space="0" w:color="auto"/>
        <w:bottom w:val="none" w:sz="0" w:space="0" w:color="auto"/>
        <w:right w:val="none" w:sz="0" w:space="0" w:color="auto"/>
      </w:divBdr>
    </w:div>
    <w:div w:id="646007642">
      <w:bodyDiv w:val="1"/>
      <w:marLeft w:val="0"/>
      <w:marRight w:val="0"/>
      <w:marTop w:val="0"/>
      <w:marBottom w:val="0"/>
      <w:divBdr>
        <w:top w:val="none" w:sz="0" w:space="0" w:color="auto"/>
        <w:left w:val="none" w:sz="0" w:space="0" w:color="auto"/>
        <w:bottom w:val="none" w:sz="0" w:space="0" w:color="auto"/>
        <w:right w:val="none" w:sz="0" w:space="0" w:color="auto"/>
      </w:divBdr>
    </w:div>
    <w:div w:id="692266251">
      <w:bodyDiv w:val="1"/>
      <w:marLeft w:val="0"/>
      <w:marRight w:val="0"/>
      <w:marTop w:val="0"/>
      <w:marBottom w:val="0"/>
      <w:divBdr>
        <w:top w:val="none" w:sz="0" w:space="0" w:color="auto"/>
        <w:left w:val="none" w:sz="0" w:space="0" w:color="auto"/>
        <w:bottom w:val="none" w:sz="0" w:space="0" w:color="auto"/>
        <w:right w:val="none" w:sz="0" w:space="0" w:color="auto"/>
      </w:divBdr>
    </w:div>
    <w:div w:id="755444066">
      <w:bodyDiv w:val="1"/>
      <w:marLeft w:val="0"/>
      <w:marRight w:val="0"/>
      <w:marTop w:val="0"/>
      <w:marBottom w:val="0"/>
      <w:divBdr>
        <w:top w:val="none" w:sz="0" w:space="0" w:color="auto"/>
        <w:left w:val="none" w:sz="0" w:space="0" w:color="auto"/>
        <w:bottom w:val="none" w:sz="0" w:space="0" w:color="auto"/>
        <w:right w:val="none" w:sz="0" w:space="0" w:color="auto"/>
      </w:divBdr>
    </w:div>
    <w:div w:id="79406398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475654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3778391">
      <w:bodyDiv w:val="1"/>
      <w:marLeft w:val="0"/>
      <w:marRight w:val="0"/>
      <w:marTop w:val="0"/>
      <w:marBottom w:val="0"/>
      <w:divBdr>
        <w:top w:val="none" w:sz="0" w:space="0" w:color="auto"/>
        <w:left w:val="none" w:sz="0" w:space="0" w:color="auto"/>
        <w:bottom w:val="none" w:sz="0" w:space="0" w:color="auto"/>
        <w:right w:val="none" w:sz="0" w:space="0" w:color="auto"/>
      </w:divBdr>
    </w:div>
    <w:div w:id="970984816">
      <w:bodyDiv w:val="1"/>
      <w:marLeft w:val="0"/>
      <w:marRight w:val="0"/>
      <w:marTop w:val="0"/>
      <w:marBottom w:val="0"/>
      <w:divBdr>
        <w:top w:val="none" w:sz="0" w:space="0" w:color="auto"/>
        <w:left w:val="none" w:sz="0" w:space="0" w:color="auto"/>
        <w:bottom w:val="none" w:sz="0" w:space="0" w:color="auto"/>
        <w:right w:val="none" w:sz="0" w:space="0" w:color="auto"/>
      </w:divBdr>
    </w:div>
    <w:div w:id="10870698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4576334">
      <w:bodyDiv w:val="1"/>
      <w:marLeft w:val="0"/>
      <w:marRight w:val="0"/>
      <w:marTop w:val="0"/>
      <w:marBottom w:val="0"/>
      <w:divBdr>
        <w:top w:val="none" w:sz="0" w:space="0" w:color="auto"/>
        <w:left w:val="none" w:sz="0" w:space="0" w:color="auto"/>
        <w:bottom w:val="none" w:sz="0" w:space="0" w:color="auto"/>
        <w:right w:val="none" w:sz="0" w:space="0" w:color="auto"/>
      </w:divBdr>
    </w:div>
    <w:div w:id="138112625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733265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49020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503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4-e/Docs/R1-2100690.zip" TargetMode="External"/><Relationship Id="rId117" Type="http://schemas.openxmlformats.org/officeDocument/2006/relationships/hyperlink" Target="https://www.3gpp.org/ftp/TSG_RAN/WG2_RL2/TSGR2_113-e/Docs/R2-2101514.zip" TargetMode="External"/><Relationship Id="rId21" Type="http://schemas.openxmlformats.org/officeDocument/2006/relationships/hyperlink" Target="https://www.3gpp.org/ftp/TSG_RAN/WG1_RL1/TSGR1_104-e/Docs/R1-2100463.zip" TargetMode="External"/><Relationship Id="rId42" Type="http://schemas.openxmlformats.org/officeDocument/2006/relationships/hyperlink" Target="https://www.3gpp.org/ftp/TSG_RAN/WG1_RL1/TSGR1_104-e/Docs/R1-2101085.zip" TargetMode="External"/><Relationship Id="rId47" Type="http://schemas.openxmlformats.org/officeDocument/2006/relationships/hyperlink" Target="https://www.3gpp.org/ftp/TSG_RAN/WG1_RL1/TSGR1_104-e/Docs/R1-2101484.zip" TargetMode="External"/><Relationship Id="rId63" Type="http://schemas.openxmlformats.org/officeDocument/2006/relationships/hyperlink" Target="https://www.3gpp.org/ftp/TSG_RAN/WG1_RL1/TSGR1_104-e/Docs/R1-2102196.zip" TargetMode="External"/><Relationship Id="rId68" Type="http://schemas.openxmlformats.org/officeDocument/2006/relationships/hyperlink" Target="https://www.3gpp.org/ftp/TSG_RAN/WG2_RL2/TSGR2_113-e/Docs/R2-2100226.zip" TargetMode="External"/><Relationship Id="rId84" Type="http://schemas.openxmlformats.org/officeDocument/2006/relationships/hyperlink" Target="https://www.3gpp.org/ftp/TSG_RAN/WG2_RL2/TSGR2_113-e/Docs/R2-2100752.zip" TargetMode="External"/><Relationship Id="rId89" Type="http://schemas.openxmlformats.org/officeDocument/2006/relationships/hyperlink" Target="https://www.3gpp.org/ftp/TSG_RAN/WG2_RL2/TSGR2_113-e/Docs/R2-2100824.zip" TargetMode="External"/><Relationship Id="rId112" Type="http://schemas.openxmlformats.org/officeDocument/2006/relationships/hyperlink" Target="https://www.3gpp.org/ftp/TSG_RAN/WG2_RL2/TSGR2_113-e/Docs/R2-2101448.zip" TargetMode="External"/><Relationship Id="rId133" Type="http://schemas.openxmlformats.org/officeDocument/2006/relationships/hyperlink" Target="https://www.3gpp.org/ftp/TSG_RAN/WG3_Iu/TSGR3_111-e/Docs/R3-210219.zip" TargetMode="External"/><Relationship Id="rId138" Type="http://schemas.openxmlformats.org/officeDocument/2006/relationships/hyperlink" Target="https://www.3gpp.org/ftp/TSG_RAN/WG3_Iu/TSGR3_111-e/Docs/R3-210348.zip" TargetMode="External"/><Relationship Id="rId154" Type="http://schemas.openxmlformats.org/officeDocument/2006/relationships/hyperlink" Target="https://www.3gpp.org/ftp/TSG_RAN/WG3_Iu/TSGR3_111-e/Docs/R3-210536.zip" TargetMode="External"/><Relationship Id="rId159" Type="http://schemas.openxmlformats.org/officeDocument/2006/relationships/hyperlink" Target="https://www.3gpp.org/ftp/TSG_RAN/WG3_Iu/TSGR3_111-e/Docs/R3-210550.zip" TargetMode="External"/><Relationship Id="rId175" Type="http://schemas.openxmlformats.org/officeDocument/2006/relationships/hyperlink" Target="https://www.3gpp.org/ftp/TSG_RAN/WG3_Iu/TSGR3_111-e/Docs/R3-210781.zip" TargetMode="External"/><Relationship Id="rId170" Type="http://schemas.openxmlformats.org/officeDocument/2006/relationships/hyperlink" Target="https://www.3gpp.org/ftp/TSG_RAN/WG3_Iu/TSGR3_111-e/Docs/R3-210722.zip" TargetMode="External"/><Relationship Id="rId16" Type="http://schemas.openxmlformats.org/officeDocument/2006/relationships/hyperlink" Target="https://www.3gpp.org/ftp/tsg_ran/WG3_Iu/TSGR3_111-e/Inbox/R3-211330.zip" TargetMode="External"/><Relationship Id="rId107" Type="http://schemas.openxmlformats.org/officeDocument/2006/relationships/hyperlink" Target="https://www.3gpp.org/ftp/TSG_RAN/WG2_RL2/TSGR2_113-e/Docs/R2-2101282.zip" TargetMode="External"/><Relationship Id="rId11" Type="http://schemas.openxmlformats.org/officeDocument/2006/relationships/hyperlink" Target="https://www.3gpp.org/ftp/tsg_ran/WG3_Iu/TSGR3_111-e/Inbox/R3-211326.zip" TargetMode="External"/><Relationship Id="rId32" Type="http://schemas.openxmlformats.org/officeDocument/2006/relationships/hyperlink" Target="https://www.3gpp.org/ftp/TSG_RAN/WG1_RL1/TSGR1_104-e/Docs/R1-2100833.zip" TargetMode="External"/><Relationship Id="rId37" Type="http://schemas.openxmlformats.org/officeDocument/2006/relationships/hyperlink" Target="https://www.3gpp.org/ftp/TSG_RAN/WG1_RL1/TSGR1_104-e/Docs/R1-2100960.zip" TargetMode="External"/><Relationship Id="rId53" Type="http://schemas.openxmlformats.org/officeDocument/2006/relationships/hyperlink" Target="https://www.3gpp.org/ftp/TSG_RAN/WG1_RL1/TSGR1_104-e/Docs/R1-2101810.zip" TargetMode="External"/><Relationship Id="rId58" Type="http://schemas.openxmlformats.org/officeDocument/2006/relationships/hyperlink" Target="https://www.3gpp.org/ftp/TSG_RAN/WG1_RL1/TSGR1_104-e/Docs/R1-2101890.zip" TargetMode="External"/><Relationship Id="rId74" Type="http://schemas.openxmlformats.org/officeDocument/2006/relationships/hyperlink" Target="https://www.3gpp.org/ftp/TSG_RAN/WG2_RL2/TSGR2_113-e/Docs/R2-2100478.zip" TargetMode="External"/><Relationship Id="rId79" Type="http://schemas.openxmlformats.org/officeDocument/2006/relationships/hyperlink" Target="https://www.3gpp.org/ftp/TSG_RAN/WG2_RL2/TSGR2_113-e/Docs/R2-2100594.zip" TargetMode="External"/><Relationship Id="rId102" Type="http://schemas.openxmlformats.org/officeDocument/2006/relationships/hyperlink" Target="https://www.3gpp.org/ftp/TSG_RAN/WG2_RL2/TSGR2_113-e/Docs/R2-2101202.zip" TargetMode="External"/><Relationship Id="rId123" Type="http://schemas.openxmlformats.org/officeDocument/2006/relationships/hyperlink" Target="https://www.3gpp.org/ftp/TSG_RAN/WG2_RL2/TSGR2_113-e/Docs/R2-2102288.zip" TargetMode="External"/><Relationship Id="rId128" Type="http://schemas.openxmlformats.org/officeDocument/2006/relationships/hyperlink" Target="https://www.3gpp.org/ftp/TSG_RAN/WG3_Iu/TSGR3_111-e/Docs/R3-210103.zip" TargetMode="External"/><Relationship Id="rId144" Type="http://schemas.openxmlformats.org/officeDocument/2006/relationships/hyperlink" Target="https://www.3gpp.org/ftp/TSG_RAN/WG3_Iu/TSGR3_111-e/Docs/R3-210390.zip" TargetMode="External"/><Relationship Id="rId149" Type="http://schemas.openxmlformats.org/officeDocument/2006/relationships/hyperlink" Target="https://www.3gpp.org/ftp/TSG_RAN/WG3_Iu/TSGR3_111-e/Docs/R3-210487.zip" TargetMode="External"/><Relationship Id="rId5" Type="http://schemas.openxmlformats.org/officeDocument/2006/relationships/footnotes" Target="footnotes.xml"/><Relationship Id="rId90" Type="http://schemas.openxmlformats.org/officeDocument/2006/relationships/hyperlink" Target="https://www.3gpp.org/ftp/TSG_RAN/WG2_RL2/TSGR2_113-e/Docs/R2-2100885.zip" TargetMode="External"/><Relationship Id="rId95" Type="http://schemas.openxmlformats.org/officeDocument/2006/relationships/hyperlink" Target="https://www.3gpp.org/ftp/TSG_RAN/WG2_RL2/TSGR2_113-e/Docs/R2-2101071.zip" TargetMode="External"/><Relationship Id="rId160" Type="http://schemas.openxmlformats.org/officeDocument/2006/relationships/hyperlink" Target="https://www.3gpp.org/ftp/TSG_RAN/WG3_Iu/TSGR3_111-e/Docs/R3-210551.zip" TargetMode="External"/><Relationship Id="rId165" Type="http://schemas.openxmlformats.org/officeDocument/2006/relationships/hyperlink" Target="https://www.3gpp.org/ftp/TSG_RAN/WG3_Iu/TSGR3_111-e/Docs/R3-210716.zip" TargetMode="External"/><Relationship Id="rId181" Type="http://schemas.openxmlformats.org/officeDocument/2006/relationships/footer" Target="footer3.xml"/><Relationship Id="rId22" Type="http://schemas.openxmlformats.org/officeDocument/2006/relationships/hyperlink" Target="https://www.3gpp.org/ftp/TSG_RAN/WG1_RL1/TSGR1_104-e/Docs/R1-2100464.zip" TargetMode="External"/><Relationship Id="rId27" Type="http://schemas.openxmlformats.org/officeDocument/2006/relationships/hyperlink" Target="https://www.3gpp.org/ftp/TSG_RAN/WG1_RL1/TSGR1_104-e/Docs/R1-2100717.zip" TargetMode="External"/><Relationship Id="rId43" Type="http://schemas.openxmlformats.org/officeDocument/2006/relationships/hyperlink" Target="https://www.3gpp.org/ftp/TSG_RAN/WG1_RL1/TSGR1_104-e/Docs/R1-2101227.zip" TargetMode="External"/><Relationship Id="rId48" Type="http://schemas.openxmlformats.org/officeDocument/2006/relationships/hyperlink" Target="https://www.3gpp.org/ftp/TSG_RAN/WG1_RL1/TSGR1_104-e/Docs/R1-2101628.zip" TargetMode="External"/><Relationship Id="rId64" Type="http://schemas.openxmlformats.org/officeDocument/2006/relationships/hyperlink" Target="https://www.3gpp.org/ftp/TSG_RAN/WG2_RL2/TSGR2_113-e/Docs/R2-2100038.zip" TargetMode="External"/><Relationship Id="rId69" Type="http://schemas.openxmlformats.org/officeDocument/2006/relationships/hyperlink" Target="https://www.3gpp.org/ftp/TSG_RAN/WG2_RL2/TSGR2_113-e/Docs/R2-2100227.zip" TargetMode="External"/><Relationship Id="rId113" Type="http://schemas.openxmlformats.org/officeDocument/2006/relationships/hyperlink" Target="https://www.3gpp.org/ftp/TSG_RAN/WG2_RL2/TSGR2_113-e/Docs/R2-2101449.zip" TargetMode="External"/><Relationship Id="rId118" Type="http://schemas.openxmlformats.org/officeDocument/2006/relationships/hyperlink" Target="https://www.3gpp.org/ftp/TSG_RAN/WG2_RL2/TSGR2_113-e/Docs/R2-2101766.zip" TargetMode="External"/><Relationship Id="rId134" Type="http://schemas.openxmlformats.org/officeDocument/2006/relationships/hyperlink" Target="https://www.3gpp.org/ftp/TSG_RAN/WG3_Iu/TSGR3_111-e/Docs/R3-210220.zip" TargetMode="External"/><Relationship Id="rId139" Type="http://schemas.openxmlformats.org/officeDocument/2006/relationships/hyperlink" Target="https://www.3gpp.org/ftp/TSG_RAN/WG3_Iu/TSGR3_111-e/Docs/R3-210349.zip" TargetMode="External"/><Relationship Id="rId80" Type="http://schemas.openxmlformats.org/officeDocument/2006/relationships/hyperlink" Target="https://www.3gpp.org/ftp/TSG_RAN/WG2_RL2/TSGR2_113-e/Docs/R2-2100595.zip" TargetMode="External"/><Relationship Id="rId85" Type="http://schemas.openxmlformats.org/officeDocument/2006/relationships/hyperlink" Target="https://www.3gpp.org/ftp/TSG_RAN/WG2_RL2/TSGR2_113-e/Docs/R2-2100753.zip" TargetMode="External"/><Relationship Id="rId150" Type="http://schemas.openxmlformats.org/officeDocument/2006/relationships/hyperlink" Target="https://www.3gpp.org/ftp/TSG_RAN/WG3_Iu/TSGR3_111-e/Docs/R3-210488.zip" TargetMode="External"/><Relationship Id="rId155" Type="http://schemas.openxmlformats.org/officeDocument/2006/relationships/hyperlink" Target="https://www.3gpp.org/ftp/TSG_RAN/WG3_Iu/TSGR3_111-e/Docs/R3-210541.zip" TargetMode="External"/><Relationship Id="rId171" Type="http://schemas.openxmlformats.org/officeDocument/2006/relationships/hyperlink" Target="https://www.3gpp.org/ftp/TSG_RAN/WG3_Iu/TSGR3_111-e/Docs/R3-210723.zip" TargetMode="External"/><Relationship Id="rId176" Type="http://schemas.openxmlformats.org/officeDocument/2006/relationships/header" Target="header1.xml"/><Relationship Id="rId12" Type="http://schemas.openxmlformats.org/officeDocument/2006/relationships/hyperlink" Target="https://www.3gpp.org/ftp/tsg_ran/WG3_Iu/TSGR3_111-e/Inbox/R3-211297.zip" TargetMode="External"/><Relationship Id="rId17" Type="http://schemas.openxmlformats.org/officeDocument/2006/relationships/hyperlink" Target="https://www.3gpp.org/ftp/tsg_ran/WG3_Iu/TSGR3_111-e/Inbox/R3-211298.zip" TargetMode="External"/><Relationship Id="rId33" Type="http://schemas.openxmlformats.org/officeDocument/2006/relationships/hyperlink" Target="https://www.3gpp.org/ftp/TSG_RAN/WG1_RL1/TSGR1_104-e/Docs/R1-2100834.zip" TargetMode="External"/><Relationship Id="rId38" Type="http://schemas.openxmlformats.org/officeDocument/2006/relationships/hyperlink" Target="https://www.3gpp.org/ftp/TSG_RAN/WG1_RL1/TSGR1_104-e/Docs/R1-2100990.zip" TargetMode="External"/><Relationship Id="rId59" Type="http://schemas.openxmlformats.org/officeDocument/2006/relationships/hyperlink" Target="https://www.3gpp.org/ftp/TSG_RAN/WG1_RL1/TSGR1_104-e/Docs/R1-2101891.zip" TargetMode="External"/><Relationship Id="rId103" Type="http://schemas.openxmlformats.org/officeDocument/2006/relationships/hyperlink" Target="https://www.3gpp.org/ftp/TSG_RAN/WG2_RL2/TSGR2_113-e/Docs/R2-2101208.zip" TargetMode="External"/><Relationship Id="rId108" Type="http://schemas.openxmlformats.org/officeDocument/2006/relationships/hyperlink" Target="https://www.3gpp.org/ftp/TSG_RAN/WG2_RL2/TSGR2_113-e/Docs/R2-2101283.zip" TargetMode="External"/><Relationship Id="rId124" Type="http://schemas.openxmlformats.org/officeDocument/2006/relationships/hyperlink" Target="https://www.3gpp.org/ftp/TSG_RAN/WG2_RL2/TSGR2_113-e/Docs/R2-2102364.zip" TargetMode="External"/><Relationship Id="rId129" Type="http://schemas.openxmlformats.org/officeDocument/2006/relationships/hyperlink" Target="https://www.3gpp.org/ftp/TSG_RAN/WG3_Iu/TSGR3_111-e/Docs/R3-210207.zip" TargetMode="External"/><Relationship Id="rId54" Type="http://schemas.openxmlformats.org/officeDocument/2006/relationships/hyperlink" Target="https://www.3gpp.org/ftp/TSG_RAN/WG1_RL1/TSGR1_104-e/Docs/R1-2101855.zip" TargetMode="External"/><Relationship Id="rId70" Type="http://schemas.openxmlformats.org/officeDocument/2006/relationships/hyperlink" Target="https://www.3gpp.org/ftp/TSG_RAN/WG2_RL2/TSGR2_113-e/Docs/R2-2100358.zip" TargetMode="External"/><Relationship Id="rId75" Type="http://schemas.openxmlformats.org/officeDocument/2006/relationships/hyperlink" Target="https://www.3gpp.org/ftp/TSG_RAN/WG2_RL2/TSGR2_113-e/Docs/R2-2100479.zip" TargetMode="External"/><Relationship Id="rId91" Type="http://schemas.openxmlformats.org/officeDocument/2006/relationships/hyperlink" Target="https://www.3gpp.org/ftp/TSG_RAN/WG2_RL2/TSGR2_113-e/Docs/R2-2100886.zip" TargetMode="External"/><Relationship Id="rId96" Type="http://schemas.openxmlformats.org/officeDocument/2006/relationships/hyperlink" Target="https://www.3gpp.org/ftp/TSG_RAN/WG2_RL2/TSGR2_113-e/Docs/R2-2101072.zip" TargetMode="External"/><Relationship Id="rId140" Type="http://schemas.openxmlformats.org/officeDocument/2006/relationships/hyperlink" Target="https://www.3gpp.org/ftp/TSG_RAN/WG3_Iu/TSGR3_111-e/Docs/R3-210350.zip" TargetMode="External"/><Relationship Id="rId145" Type="http://schemas.openxmlformats.org/officeDocument/2006/relationships/hyperlink" Target="https://www.3gpp.org/ftp/TSG_RAN/WG3_Iu/TSGR3_111-e/Docs/R3-210429.zip" TargetMode="External"/><Relationship Id="rId161" Type="http://schemas.openxmlformats.org/officeDocument/2006/relationships/hyperlink" Target="https://www.3gpp.org/ftp/TSG_RAN/WG3_Iu/TSGR3_111-e/Docs/R3-210614.zip" TargetMode="External"/><Relationship Id="rId166" Type="http://schemas.openxmlformats.org/officeDocument/2006/relationships/hyperlink" Target="https://www.3gpp.org/ftp/TSG_RAN/WG3_Iu/TSGR3_111-e/Docs/R3-210717.zip" TargetMode="External"/><Relationship Id="rId18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3gpp.org/ftp/TSG_RAN/WG1_RL1/TSGR1_104-e/Docs/R1-2100465.zip" TargetMode="External"/><Relationship Id="rId28" Type="http://schemas.openxmlformats.org/officeDocument/2006/relationships/hyperlink" Target="https://www.3gpp.org/ftp/TSG_RAN/WG1_RL1/TSGR1_104-e/Docs/R1-2100718.zip" TargetMode="External"/><Relationship Id="rId49" Type="http://schemas.openxmlformats.org/officeDocument/2006/relationships/hyperlink" Target="https://www.3gpp.org/ftp/TSG_RAN/WG1_RL1/TSGR1_104-e/Docs/R1-2101629.zip" TargetMode="External"/><Relationship Id="rId114" Type="http://schemas.openxmlformats.org/officeDocument/2006/relationships/hyperlink" Target="https://www.3gpp.org/ftp/TSG_RAN/WG2_RL2/TSGR2_113-e/Docs/R2-2101450.zip" TargetMode="External"/><Relationship Id="rId119" Type="http://schemas.openxmlformats.org/officeDocument/2006/relationships/hyperlink" Target="https://www.3gpp.org/ftp/TSG_RAN/WG2_RL2/TSGR2_113-e/Docs/R2-2101798.zip" TargetMode="External"/><Relationship Id="rId44" Type="http://schemas.openxmlformats.org/officeDocument/2006/relationships/hyperlink" Target="https://www.3gpp.org/ftp/TSG_RAN/WG1_RL1/TSGR1_104-e/Docs/R1-2101228.zip" TargetMode="External"/><Relationship Id="rId60" Type="http://schemas.openxmlformats.org/officeDocument/2006/relationships/hyperlink" Target="https://www.3gpp.org/ftp/TSG_RAN/WG1_RL1/TSGR1_104-e/Docs/R1-2101909.zip" TargetMode="External"/><Relationship Id="rId65" Type="http://schemas.openxmlformats.org/officeDocument/2006/relationships/hyperlink" Target="https://www.3gpp.org/ftp/TSG_RAN/WG2_RL2/TSGR2_113-e/Docs/R2-2100040.zip" TargetMode="External"/><Relationship Id="rId81" Type="http://schemas.openxmlformats.org/officeDocument/2006/relationships/hyperlink" Target="https://www.3gpp.org/ftp/TSG_RAN/WG2_RL2/TSGR2_113-e/Docs/R2-2100611.zip" TargetMode="External"/><Relationship Id="rId86" Type="http://schemas.openxmlformats.org/officeDocument/2006/relationships/hyperlink" Target="https://www.3gpp.org/ftp/TSG_RAN/WG2_RL2/TSGR2_113-e/Docs/R2-2100754.zip" TargetMode="External"/><Relationship Id="rId130" Type="http://schemas.openxmlformats.org/officeDocument/2006/relationships/hyperlink" Target="https://www.3gpp.org/ftp/TSG_RAN/WG3_Iu/TSGR3_111-e/Docs/R3-210216.zip" TargetMode="External"/><Relationship Id="rId135" Type="http://schemas.openxmlformats.org/officeDocument/2006/relationships/hyperlink" Target="https://www.3gpp.org/ftp/TSG_RAN/WG3_Iu/TSGR3_111-e/Docs/R3-210221.zip" TargetMode="External"/><Relationship Id="rId151" Type="http://schemas.openxmlformats.org/officeDocument/2006/relationships/hyperlink" Target="https://www.3gpp.org/ftp/TSG_RAN/WG3_Iu/TSGR3_111-e/Docs/R3-210489.zip" TargetMode="External"/><Relationship Id="rId156" Type="http://schemas.openxmlformats.org/officeDocument/2006/relationships/hyperlink" Target="https://www.3gpp.org/ftp/TSG_RAN/WG3_Iu/TSGR3_111-e/Docs/R3-210547.zip" TargetMode="External"/><Relationship Id="rId177"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file:///C:\Users\wanshic\OneDrive%20-%20Qualcomm\Documents\Standards\3GPP%20Standards\Meeting%20Documents\TSGR1_104\Docs\R1-2101880.zip" TargetMode="External"/><Relationship Id="rId172" Type="http://schemas.openxmlformats.org/officeDocument/2006/relationships/hyperlink" Target="https://www.3gpp.org/ftp/TSG_RAN/WG3_Iu/TSGR3_111-e/Docs/R3-210724.zip" TargetMode="External"/><Relationship Id="rId180" Type="http://schemas.openxmlformats.org/officeDocument/2006/relationships/header" Target="header3.xml"/><Relationship Id="rId13" Type="http://schemas.openxmlformats.org/officeDocument/2006/relationships/hyperlink" Target="https://www.3gpp.org/ftp/tsg_ran/WG3_Iu/TSGR3_111-e/Inbox/R3-211327.zip" TargetMode="External"/><Relationship Id="rId18" Type="http://schemas.openxmlformats.org/officeDocument/2006/relationships/hyperlink" Target="https://www.3gpp.org/ftp/TSG_RAN/WG1_RL1/TSGR1_104-e/Docs/R1-2100219.zip" TargetMode="External"/><Relationship Id="rId39" Type="http://schemas.openxmlformats.org/officeDocument/2006/relationships/hyperlink" Target="https://www.3gpp.org/ftp/TSG_RAN/WG1_RL1/TSGR1_104-e/Docs/R1-2100991.zip" TargetMode="External"/><Relationship Id="rId109" Type="http://schemas.openxmlformats.org/officeDocument/2006/relationships/hyperlink" Target="https://www.3gpp.org/ftp/TSG_RAN/WG2_RL2/TSGR2_113-e/Docs/R2-2101284.zip" TargetMode="External"/><Relationship Id="rId34" Type="http://schemas.openxmlformats.org/officeDocument/2006/relationships/hyperlink" Target="https://www.3gpp.org/ftp/TSG_RAN/WG1_RL1/TSGR1_104-e/Docs/R1-2100955.zip" TargetMode="External"/><Relationship Id="rId50" Type="http://schemas.openxmlformats.org/officeDocument/2006/relationships/hyperlink" Target="https://www.3gpp.org/ftp/TSG_RAN/WG1_RL1/TSGR1_104-e/Docs/R1-2101695.zip" TargetMode="External"/><Relationship Id="rId55" Type="http://schemas.openxmlformats.org/officeDocument/2006/relationships/hyperlink" Target="https://www.3gpp.org/ftp/TSG_RAN/WG1_RL1/TSGR1_104-e/Docs/R1-2101878.zip" TargetMode="External"/><Relationship Id="rId76" Type="http://schemas.openxmlformats.org/officeDocument/2006/relationships/hyperlink" Target="https://www.3gpp.org/ftp/TSG_RAN/WG2_RL2/TSGR2_113-e/Docs/R2-2100591.zip" TargetMode="External"/><Relationship Id="rId97" Type="http://schemas.openxmlformats.org/officeDocument/2006/relationships/hyperlink" Target="https://www.3gpp.org/ftp/TSG_RAN/WG2_RL2/TSGR2_113-e/Docs/R2-2101086.zip" TargetMode="External"/><Relationship Id="rId104" Type="http://schemas.openxmlformats.org/officeDocument/2006/relationships/hyperlink" Target="https://www.3gpp.org/ftp/TSG_RAN/WG2_RL2/TSGR2_113-e/Docs/R2-2101260.zip" TargetMode="External"/><Relationship Id="rId120" Type="http://schemas.openxmlformats.org/officeDocument/2006/relationships/hyperlink" Target="https://www.3gpp.org/ftp/TSG_RAN/WG2_RL2/TSGR2_113-e/Docs/R2-2101820.zip" TargetMode="External"/><Relationship Id="rId125" Type="http://schemas.openxmlformats.org/officeDocument/2006/relationships/hyperlink" Target="https://www.3gpp.org/ftp/TSG_RAN/WG3_Iu/TSGR3_111-e/Docs/R3-210100.zip" TargetMode="External"/><Relationship Id="rId141" Type="http://schemas.openxmlformats.org/officeDocument/2006/relationships/hyperlink" Target="https://www.3gpp.org/ftp/TSG_RAN/WG3_Iu/TSGR3_111-e/Docs/R3-210351.zip" TargetMode="External"/><Relationship Id="rId146" Type="http://schemas.openxmlformats.org/officeDocument/2006/relationships/hyperlink" Target="https://www.3gpp.org/ftp/TSG_RAN/WG3_Iu/TSGR3_111-e/Docs/R3-210458.zip" TargetMode="External"/><Relationship Id="rId167" Type="http://schemas.openxmlformats.org/officeDocument/2006/relationships/hyperlink" Target="https://www.3gpp.org/ftp/TSG_RAN/WG3_Iu/TSGR3_111-e/Docs/R3-210718.zip" TargetMode="External"/><Relationship Id="rId7" Type="http://schemas.openxmlformats.org/officeDocument/2006/relationships/hyperlink" Target="http://www.3gpp.org/ftp/tsg_ran/TSG_RAN/TSGR_88/Docs/RP-201293.zip" TargetMode="External"/><Relationship Id="rId71" Type="http://schemas.openxmlformats.org/officeDocument/2006/relationships/hyperlink" Target="https://www.3gpp.org/ftp/TSG_RAN/WG2_RL2/TSGR2_113-e/Docs/R2-2100359.zip" TargetMode="External"/><Relationship Id="rId92" Type="http://schemas.openxmlformats.org/officeDocument/2006/relationships/hyperlink" Target="https://www.3gpp.org/ftp/TSG_RAN/WG2_RL2/TSGR2_113-e/Docs/R2-2100902.zip" TargetMode="External"/><Relationship Id="rId162" Type="http://schemas.openxmlformats.org/officeDocument/2006/relationships/hyperlink" Target="https://www.3gpp.org/ftp/TSG_RAN/WG3_Iu/TSGR3_111-e/Docs/R3-210615.zip" TargetMode="External"/><Relationship Id="rId18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www.3gpp.org/ftp/TSG_RAN/WG1_RL1/TSGR1_104-e/Docs/R1-2100744.zip" TargetMode="External"/><Relationship Id="rId24" Type="http://schemas.openxmlformats.org/officeDocument/2006/relationships/hyperlink" Target="https://www.3gpp.org/ftp/TSG_RAN/WG1_RL1/TSGR1_104-e/Docs/R1-2100670.zip" TargetMode="External"/><Relationship Id="rId40" Type="http://schemas.openxmlformats.org/officeDocument/2006/relationships/hyperlink" Target="https://www.3gpp.org/ftp/TSG_RAN/WG1_RL1/TSGR1_104-e/Docs/R1-2101083.zip" TargetMode="External"/><Relationship Id="rId45" Type="http://schemas.openxmlformats.org/officeDocument/2006/relationships/hyperlink" Target="https://www.3gpp.org/ftp/TSG_RAN/WG1_RL1/TSGR1_104-e/Docs/R1-2101482.zip" TargetMode="External"/><Relationship Id="rId66" Type="http://schemas.openxmlformats.org/officeDocument/2006/relationships/hyperlink" Target="https://www.3gpp.org/ftp/TSG_RAN/WG2_RL2/TSGR2_113-e/Docs/R2-2100041.zip" TargetMode="External"/><Relationship Id="rId87" Type="http://schemas.openxmlformats.org/officeDocument/2006/relationships/hyperlink" Target="https://www.3gpp.org/ftp/TSG_RAN/WG2_RL2/TSGR2_113-e/Docs/R2-2100801.zip" TargetMode="External"/><Relationship Id="rId110" Type="http://schemas.openxmlformats.org/officeDocument/2006/relationships/hyperlink" Target="https://www.3gpp.org/ftp/TSG_RAN/WG2_RL2/TSGR2_113-e/Docs/R2-2101314.zip" TargetMode="External"/><Relationship Id="rId115" Type="http://schemas.openxmlformats.org/officeDocument/2006/relationships/hyperlink" Target="https://www.3gpp.org/ftp/TSG_RAN/WG2_RL2/TSGR2_113-e/Docs/R2-2101502.zip" TargetMode="External"/><Relationship Id="rId131" Type="http://schemas.openxmlformats.org/officeDocument/2006/relationships/hyperlink" Target="https://www.3gpp.org/ftp/TSG_RAN/WG3_Iu/TSGR3_111-e/Docs/R3-210217.zip" TargetMode="External"/><Relationship Id="rId136" Type="http://schemas.openxmlformats.org/officeDocument/2006/relationships/hyperlink" Target="https://www.3gpp.org/ftp/TSG_RAN/WG3_Iu/TSGR3_111-e/Docs/R3-210346.zip" TargetMode="External"/><Relationship Id="rId157" Type="http://schemas.openxmlformats.org/officeDocument/2006/relationships/hyperlink" Target="https://www.3gpp.org/ftp/TSG_RAN/WG3_Iu/TSGR3_111-e/Docs/R3-210548.zip" TargetMode="External"/><Relationship Id="rId178" Type="http://schemas.openxmlformats.org/officeDocument/2006/relationships/footer" Target="footer1.xml"/><Relationship Id="rId61" Type="http://schemas.openxmlformats.org/officeDocument/2006/relationships/hyperlink" Target="https://www.3gpp.org/ftp/TSG_RAN/WG1_RL1/TSGR1_104-e/Docs/R1-2102031.zip" TargetMode="External"/><Relationship Id="rId82" Type="http://schemas.openxmlformats.org/officeDocument/2006/relationships/hyperlink" Target="https://www.3gpp.org/ftp/TSG_RAN/WG2_RL2/TSGR2_113-e/Docs/R2-2100612.zip" TargetMode="External"/><Relationship Id="rId152" Type="http://schemas.openxmlformats.org/officeDocument/2006/relationships/hyperlink" Target="https://www.3gpp.org/ftp/TSG_RAN/WG3_Iu/TSGR3_111-e/Docs/R3-210490.zip" TargetMode="External"/><Relationship Id="rId173" Type="http://schemas.openxmlformats.org/officeDocument/2006/relationships/hyperlink" Target="https://www.3gpp.org/ftp/TSG_RAN/WG3_Iu/TSGR3_111-e/Docs/R3-210725.zip" TargetMode="External"/><Relationship Id="rId19" Type="http://schemas.openxmlformats.org/officeDocument/2006/relationships/hyperlink" Target="https://www.3gpp.org/ftp/TSG_RAN/WG1_RL1/TSGR1_104-e/Docs/R1-2100220.zip" TargetMode="External"/><Relationship Id="rId14" Type="http://schemas.openxmlformats.org/officeDocument/2006/relationships/hyperlink" Target="https://www.3gpp.org/ftp/tsg_ran/WG3_Iu/TSGR3_111-e/Inbox/R3-211329.zip" TargetMode="External"/><Relationship Id="rId30" Type="http://schemas.openxmlformats.org/officeDocument/2006/relationships/hyperlink" Target="https://www.3gpp.org/ftp/TSG_RAN/WG1_RL1/TSGR1_104-e/Docs/R1-2100777.zip" TargetMode="External"/><Relationship Id="rId35" Type="http://schemas.openxmlformats.org/officeDocument/2006/relationships/hyperlink" Target="https://www.3gpp.org/ftp/TSG_RAN/WG1_RL1/TSGR1_104-e/Docs/R1-2100958.zip" TargetMode="External"/><Relationship Id="rId56" Type="http://schemas.openxmlformats.org/officeDocument/2006/relationships/hyperlink" Target="https://www.3gpp.org/ftp/TSG_RAN/WG1_RL1/TSGR1_104-e/Docs/R1-2101880.zip" TargetMode="External"/><Relationship Id="rId77" Type="http://schemas.openxmlformats.org/officeDocument/2006/relationships/hyperlink" Target="https://www.3gpp.org/ftp/TSG_RAN/WG2_RL2/TSGR2_113-e/Docs/R2-2100592.zip" TargetMode="External"/><Relationship Id="rId100" Type="http://schemas.openxmlformats.org/officeDocument/2006/relationships/hyperlink" Target="https://www.3gpp.org/ftp/TSG_RAN/WG2_RL2/TSGR2_113-e/Docs/R2-2101142.zip" TargetMode="External"/><Relationship Id="rId105" Type="http://schemas.openxmlformats.org/officeDocument/2006/relationships/hyperlink" Target="https://www.3gpp.org/ftp/TSG_RAN/WG2_RL2/TSGR2_113-e/Docs/R2-2101261.zip" TargetMode="External"/><Relationship Id="rId126" Type="http://schemas.openxmlformats.org/officeDocument/2006/relationships/hyperlink" Target="https://www.3gpp.org/ftp/TSG_RAN/WG3_Iu/TSGR3_111-e/Docs/R3-210101.zip" TargetMode="External"/><Relationship Id="rId147" Type="http://schemas.openxmlformats.org/officeDocument/2006/relationships/hyperlink" Target="https://www.3gpp.org/ftp/TSG_RAN/WG3_Iu/TSGR3_111-e/Docs/R3-210459.zip" TargetMode="External"/><Relationship Id="rId168" Type="http://schemas.openxmlformats.org/officeDocument/2006/relationships/hyperlink" Target="https://www.3gpp.org/ftp/TSG_RAN/WG3_Iu/TSGR3_111-e/Docs/R3-210719.zip" TargetMode="External"/><Relationship Id="rId8" Type="http://schemas.openxmlformats.org/officeDocument/2006/relationships/hyperlink" Target="mailto:ghampel@qti.qualcomm.com" TargetMode="External"/><Relationship Id="rId51" Type="http://schemas.openxmlformats.org/officeDocument/2006/relationships/hyperlink" Target="https://www.3gpp.org/ftp/TSG_RAN/WG1_RL1/TSGR1_104-e/Docs/R1-2101696.zip" TargetMode="External"/><Relationship Id="rId72" Type="http://schemas.openxmlformats.org/officeDocument/2006/relationships/hyperlink" Target="https://www.3gpp.org/ftp/TSG_RAN/WG2_RL2/TSGR2_113-e/Docs/R2-2100360.zip" TargetMode="External"/><Relationship Id="rId93" Type="http://schemas.openxmlformats.org/officeDocument/2006/relationships/hyperlink" Target="https://www.3gpp.org/ftp/TSG_RAN/WG2_RL2/TSGR2_113-e/Docs/R2-2100903.zip" TargetMode="External"/><Relationship Id="rId98" Type="http://schemas.openxmlformats.org/officeDocument/2006/relationships/hyperlink" Target="https://www.3gpp.org/ftp/TSG_RAN/WG2_RL2/TSGR2_113-e/Docs/R2-2101100.zip" TargetMode="External"/><Relationship Id="rId121" Type="http://schemas.openxmlformats.org/officeDocument/2006/relationships/hyperlink" Target="https://www.3gpp.org/ftp/TSG_RAN/WG2_RL2/TSGR2_113-e/Docs/R2-2101905.zip" TargetMode="External"/><Relationship Id="rId142" Type="http://schemas.openxmlformats.org/officeDocument/2006/relationships/hyperlink" Target="https://www.3gpp.org/ftp/TSG_RAN/WG3_Iu/TSGR3_111-e/Docs/R3-210388.zip" TargetMode="External"/><Relationship Id="rId163" Type="http://schemas.openxmlformats.org/officeDocument/2006/relationships/hyperlink" Target="https://www.3gpp.org/ftp/TSG_RAN/WG3_Iu/TSGR3_111-e/Docs/R3-210616.zip" TargetMode="External"/><Relationship Id="rId3" Type="http://schemas.openxmlformats.org/officeDocument/2006/relationships/settings" Target="settings.xml"/><Relationship Id="rId25" Type="http://schemas.openxmlformats.org/officeDocument/2006/relationships/hyperlink" Target="https://www.3gpp.org/ftp/TSG_RAN/WG1_RL1/TSGR1_104-e/Docs/R1-2100671.zip" TargetMode="External"/><Relationship Id="rId46" Type="http://schemas.openxmlformats.org/officeDocument/2006/relationships/hyperlink" Target="https://www.3gpp.org/ftp/TSG_RAN/WG1_RL1/TSGR1_104-e/Docs/R1-2101483.zip" TargetMode="External"/><Relationship Id="rId67" Type="http://schemas.openxmlformats.org/officeDocument/2006/relationships/hyperlink" Target="https://www.3gpp.org/ftp/TSG_RAN/WG2_RL2/TSGR2_113-e/Docs/R2-2100225.zip" TargetMode="External"/><Relationship Id="rId116" Type="http://schemas.openxmlformats.org/officeDocument/2006/relationships/hyperlink" Target="https://www.3gpp.org/ftp/TSG_RAN/WG2_RL2/TSGR2_113-e/Docs/R2-2101503.zip" TargetMode="External"/><Relationship Id="rId137" Type="http://schemas.openxmlformats.org/officeDocument/2006/relationships/hyperlink" Target="https://www.3gpp.org/ftp/TSG_RAN/WG3_Iu/TSGR3_111-e/Docs/R3-210347.zip" TargetMode="External"/><Relationship Id="rId158" Type="http://schemas.openxmlformats.org/officeDocument/2006/relationships/hyperlink" Target="https://www.3gpp.org/ftp/TSG_RAN/WG3_Iu/TSGR3_111-e/Docs/R3-210549.zip" TargetMode="External"/><Relationship Id="rId20" Type="http://schemas.openxmlformats.org/officeDocument/2006/relationships/hyperlink" Target="https://www.3gpp.org/ftp/TSG_RAN/WG1_RL1/TSGR1_104-e/Docs/R1-2100221.zip" TargetMode="External"/><Relationship Id="rId41" Type="http://schemas.openxmlformats.org/officeDocument/2006/relationships/hyperlink" Target="https://www.3gpp.org/ftp/TSG_RAN/WG1_RL1/TSGR1_104-e/Docs/R1-2101084.zip" TargetMode="External"/><Relationship Id="rId62" Type="http://schemas.openxmlformats.org/officeDocument/2006/relationships/hyperlink" Target="https://www.3gpp.org/ftp/TSG_RAN/WG1_RL1/TSGR1_104-e/Docs/R1-2102172.zip" TargetMode="External"/><Relationship Id="rId83" Type="http://schemas.openxmlformats.org/officeDocument/2006/relationships/hyperlink" Target="https://www.3gpp.org/ftp/TSG_RAN/WG2_RL2/TSGR2_113-e/Docs/R2-2100708.zip" TargetMode="External"/><Relationship Id="rId88" Type="http://schemas.openxmlformats.org/officeDocument/2006/relationships/hyperlink" Target="https://www.3gpp.org/ftp/TSG_RAN/WG2_RL2/TSGR2_113-e/Docs/R2-2100802.zip" TargetMode="External"/><Relationship Id="rId111" Type="http://schemas.openxmlformats.org/officeDocument/2006/relationships/hyperlink" Target="https://www.3gpp.org/ftp/TSG_RAN/WG2_RL2/TSGR2_113-e/Docs/R2-2101315.zip" TargetMode="External"/><Relationship Id="rId132" Type="http://schemas.openxmlformats.org/officeDocument/2006/relationships/hyperlink" Target="https://www.3gpp.org/ftp/TSG_RAN/WG3_Iu/TSGR3_111-e/Docs/R3-210218.zip" TargetMode="External"/><Relationship Id="rId153" Type="http://schemas.openxmlformats.org/officeDocument/2006/relationships/hyperlink" Target="https://www.3gpp.org/ftp/TSG_RAN/WG3_Iu/TSGR3_111-e/Docs/R3-210491.zip" TargetMode="External"/><Relationship Id="rId174" Type="http://schemas.openxmlformats.org/officeDocument/2006/relationships/hyperlink" Target="https://www.3gpp.org/ftp/TSG_RAN/WG3_Iu/TSGR3_111-e/Docs/R3-210726.zip" TargetMode="External"/><Relationship Id="rId179" Type="http://schemas.openxmlformats.org/officeDocument/2006/relationships/footer" Target="footer2.xml"/><Relationship Id="rId15" Type="http://schemas.openxmlformats.org/officeDocument/2006/relationships/hyperlink" Target="https://www.3gpp.org/ftp/tsg_ran/WG3_Iu/TSGR3_111-e/Inbox/R3-211331.zip" TargetMode="External"/><Relationship Id="rId36" Type="http://schemas.openxmlformats.org/officeDocument/2006/relationships/hyperlink" Target="https://www.3gpp.org/ftp/TSG_RAN/WG1_RL1/TSGR1_104-e/Docs/R1-2100959.zip" TargetMode="External"/><Relationship Id="rId57" Type="http://schemas.openxmlformats.org/officeDocument/2006/relationships/hyperlink" Target="https://www.3gpp.org/ftp/TSG_RAN/WG1_RL1/TSGR1_104-e/Docs/R1-2101889.zip" TargetMode="External"/><Relationship Id="rId106" Type="http://schemas.openxmlformats.org/officeDocument/2006/relationships/hyperlink" Target="https://www.3gpp.org/ftp/TSG_RAN/WG2_RL2/TSGR2_113-e/Docs/R2-2101262.zip" TargetMode="External"/><Relationship Id="rId127" Type="http://schemas.openxmlformats.org/officeDocument/2006/relationships/hyperlink" Target="https://www.3gpp.org/ftp/TSG_RAN/WG3_Iu/TSGR3_111-e/Docs/R3-210102.zip" TargetMode="External"/><Relationship Id="rId10" Type="http://schemas.openxmlformats.org/officeDocument/2006/relationships/hyperlink" Target="https://www.3gpp.org/ftp/tsg_ran/WG2_RL2/TSGR2_113-e/Inbox/R2-2102364.zip" TargetMode="External"/><Relationship Id="rId31" Type="http://schemas.openxmlformats.org/officeDocument/2006/relationships/hyperlink" Target="https://www.3gpp.org/ftp/TSG_RAN/WG1_RL1/TSGR1_104-e/Docs/R1-2100778.zip" TargetMode="External"/><Relationship Id="rId52" Type="http://schemas.openxmlformats.org/officeDocument/2006/relationships/hyperlink" Target="https://www.3gpp.org/ftp/TSG_RAN/WG1_RL1/TSGR1_104-e/Docs/R1-2101697.zip" TargetMode="External"/><Relationship Id="rId73" Type="http://schemas.openxmlformats.org/officeDocument/2006/relationships/hyperlink" Target="https://www.3gpp.org/ftp/TSG_RAN/WG2_RL2/TSGR2_113-e/Docs/R2-2100477.zip" TargetMode="External"/><Relationship Id="rId78" Type="http://schemas.openxmlformats.org/officeDocument/2006/relationships/hyperlink" Target="https://www.3gpp.org/ftp/TSG_RAN/WG2_RL2/TSGR2_113-e/Docs/R2-2100593.zip" TargetMode="External"/><Relationship Id="rId94" Type="http://schemas.openxmlformats.org/officeDocument/2006/relationships/hyperlink" Target="https://www.3gpp.org/ftp/TSG_RAN/WG2_RL2/TSGR2_113-e/Docs/R2-2101070.zip" TargetMode="External"/><Relationship Id="rId99" Type="http://schemas.openxmlformats.org/officeDocument/2006/relationships/hyperlink" Target="https://www.3gpp.org/ftp/TSG_RAN/WG2_RL2/TSGR2_113-e/Docs/R2-2101109.zip" TargetMode="External"/><Relationship Id="rId101" Type="http://schemas.openxmlformats.org/officeDocument/2006/relationships/hyperlink" Target="https://www.3gpp.org/ftp/TSG_RAN/WG2_RL2/TSGR2_113-e/Docs/R2-2101168.zip" TargetMode="External"/><Relationship Id="rId122" Type="http://schemas.openxmlformats.org/officeDocument/2006/relationships/hyperlink" Target="https://www.3gpp.org/ftp/TSG_RAN/WG2_RL2/TSGR2_113-e/Docs/R2-2102238.zip" TargetMode="External"/><Relationship Id="rId143" Type="http://schemas.openxmlformats.org/officeDocument/2006/relationships/hyperlink" Target="https://www.3gpp.org/ftp/TSG_RAN/WG3_Iu/TSGR3_111-e/Docs/R3-210389.zip" TargetMode="External"/><Relationship Id="rId148" Type="http://schemas.openxmlformats.org/officeDocument/2006/relationships/hyperlink" Target="https://www.3gpp.org/ftp/TSG_RAN/WG3_Iu/TSGR3_111-e/Docs/R3-210460.zip" TargetMode="External"/><Relationship Id="rId164" Type="http://schemas.openxmlformats.org/officeDocument/2006/relationships/hyperlink" Target="https://www.3gpp.org/ftp/TSG_RAN/WG3_Iu/TSGR3_111-e/Docs/R3-210657.zip" TargetMode="External"/><Relationship Id="rId169" Type="http://schemas.openxmlformats.org/officeDocument/2006/relationships/hyperlink" Target="https://www.3gpp.org/ftp/TSG_RAN/WG3_Iu/TSGR3_111-e/Docs/R3-2107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14</Pages>
  <Words>8051</Words>
  <Characters>45891</Characters>
  <Application>Microsoft Office Word</Application>
  <DocSecurity>0</DocSecurity>
  <Lines>382</Lines>
  <Paragraphs>107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53835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QC-1</cp:lastModifiedBy>
  <cp:revision>7</cp:revision>
  <dcterms:created xsi:type="dcterms:W3CDTF">2021-03-09T00:41:00Z</dcterms:created>
  <dcterms:modified xsi:type="dcterms:W3CDTF">2021-03-22T02:40:00Z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